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commentRangeStart w:id="0"/>
      <w:r w:rsidRPr="007700B1">
        <w:t>Background &amp; Summary</w:t>
      </w:r>
      <w:commentRangeEnd w:id="0"/>
      <w:r w:rsidR="00DF0B72">
        <w:rPr>
          <w:rStyle w:val="CommentReference"/>
          <w:rFonts w:ascii="Calibri" w:hAnsi="Calibri" w:cs="Times New Roman"/>
          <w:b w:val="0"/>
          <w:bCs w:val="0"/>
        </w:rPr>
        <w:commentReference w:id="0"/>
      </w:r>
    </w:p>
    <w:p w14:paraId="7665226F" w14:textId="4C970424"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r w:rsidR="002539D6" w:rsidRPr="007700B1">
        <w:t>Mekon</w:t>
      </w:r>
      <w:r w:rsidR="009812CA" w:rsidRPr="007700B1">
        <w:t>n</w:t>
      </w:r>
      <w:r w:rsidR="002539D6" w:rsidRPr="007700B1">
        <w:t>en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84AB8">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684AB8">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84AB8">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84AB8">
        <w:rPr>
          <w:rFonts w:ascii="Cambria Math" w:hAnsi="Cambria Math" w:cs="Cambria Math"/>
        </w:rPr>
        <w:instrText>∼</w:instrText>
      </w:r>
      <w:r w:rsidR="00684AB8">
        <w:instrText xml:space="preserve">50km by </w:instrText>
      </w:r>
      <w:r w:rsidR="00684AB8">
        <w:rPr>
          <w:rFonts w:ascii="Cambria Math" w:hAnsi="Cambria Math" w:cs="Cambria Math"/>
        </w:rPr>
        <w:instrText>∼</w:instrText>
      </w:r>
      <w:r w:rsidR="00684AB8">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84AB8">
        <w:rPr>
          <w:rFonts w:ascii="Cambria Math" w:hAnsi="Cambria Math" w:cs="Cambria Math"/>
        </w:rPr>
        <w:instrText>∼</w:instrText>
      </w:r>
      <w:r w:rsidR="00684AB8">
        <w:instrText xml:space="preserve">10km by </w:instrText>
      </w:r>
      <w:r w:rsidR="00684AB8">
        <w:rPr>
          <w:rFonts w:ascii="Cambria Math" w:hAnsi="Cambria Math" w:cs="Cambria Math"/>
        </w:rPr>
        <w:instrText>∼</w:instrText>
      </w:r>
      <w:r w:rsidR="00684AB8">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fine spatio-temporal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34B6276D"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Other studies, such as WRI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88430F" w:rsidRPr="007700B1">
        <w:t xml:space="preserve">Table </w:t>
      </w:r>
      <w:r w:rsidR="0088430F" w:rsidRPr="0088430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1B812F58"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 xml:space="preserve">in a </w:t>
      </w:r>
      <w:commentRangeStart w:id="1"/>
      <w:r w:rsidR="004505ED" w:rsidRPr="007700B1">
        <w:t>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commentRangeEnd w:id="1"/>
      <w:r w:rsidR="00DF0B72">
        <w:rPr>
          <w:rStyle w:val="CommentReference"/>
        </w:rPr>
        <w:commentReference w:id="1"/>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dataverse online repository</w:t>
      </w:r>
      <w:r w:rsidR="00EF5259">
        <w:fldChar w:fldCharType="begin"/>
      </w:r>
      <w:r w:rsidR="00A119CB">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12"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3"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2724B129" w:rsidR="003E6F12" w:rsidRPr="007700B1" w:rsidRDefault="003E6F12" w:rsidP="00F735E1">
      <w:pPr>
        <w:pStyle w:val="Caption"/>
        <w:keepNext/>
        <w:jc w:val="center"/>
        <w:rPr>
          <w:i w:val="0"/>
          <w:iCs w:val="0"/>
        </w:rPr>
      </w:pPr>
      <w:bookmarkStart w:id="2"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88430F">
        <w:rPr>
          <w:i w:val="0"/>
          <w:iCs w:val="0"/>
          <w:noProof/>
        </w:rPr>
        <w:t>1</w:t>
      </w:r>
      <w:r w:rsidR="00F84DD0" w:rsidRPr="007700B1">
        <w:rPr>
          <w:i w:val="0"/>
          <w:iCs w:val="0"/>
          <w:noProof/>
        </w:rPr>
        <w:fldChar w:fldCharType="end"/>
      </w:r>
      <w:bookmarkEnd w:id="2"/>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(13 Crops) Biomass, Corn, Fiber Crop, Misc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0DF209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4 GHMs: WaterGAP, H08, LPJml,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Hanasaki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3BF3C18E" w:rsidR="004A29AA" w:rsidRDefault="004A29AA" w:rsidP="004A29AA">
      <w:r w:rsidRPr="007700B1">
        <w:t>We generated this dataset by linking together multiple models and datasets designed to explore the dynamic interactions among energy, water, and land systems at global scale and gridded resolution. Central to our modeling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fiber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A119CB">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88430F" w:rsidRPr="007700B1">
        <w:t xml:space="preserve">Figure </w:t>
      </w:r>
      <w:r w:rsidR="0088430F" w:rsidRPr="0088430F">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commentRangeStart w:id="3"/>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DF0B72">
        <w:rPr>
          <w:rStyle w:val="CommentReference"/>
        </w:rPr>
        <w:commentReference w:id="3"/>
      </w:r>
    </w:p>
    <w:p w14:paraId="77F98A4E" w14:textId="77777777" w:rsidR="004A29AA" w:rsidRPr="007700B1" w:rsidRDefault="004A29AA" w:rsidP="004A29AA"/>
    <w:p w14:paraId="3B3BD516" w14:textId="2BA612DE" w:rsidR="004A29AA" w:rsidRPr="007700B1" w:rsidRDefault="004A29AA" w:rsidP="004A29AA">
      <w:pPr>
        <w:pStyle w:val="Caption"/>
        <w:rPr>
          <w:i w:val="0"/>
          <w:iCs w:val="0"/>
        </w:rPr>
      </w:pPr>
      <w:bookmarkStart w:id="4"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88430F">
        <w:rPr>
          <w:i w:val="0"/>
          <w:iCs w:val="0"/>
          <w:noProof/>
        </w:rPr>
        <w:t>1</w:t>
      </w:r>
      <w:r w:rsidRPr="007700B1">
        <w:rPr>
          <w:i w:val="0"/>
          <w:iCs w:val="0"/>
          <w:noProof/>
        </w:rPr>
        <w:fldChar w:fldCharType="end"/>
      </w:r>
      <w:bookmarkEnd w:id="4"/>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570820CD"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5" w:name="_Hlk100326906"/>
      <w:r w:rsidRPr="007700B1">
        <w:t xml:space="preserve">domestic, mining, power generation, industry, and livestock sectors </w:t>
      </w:r>
      <w:bookmarkEnd w:id="5"/>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2</w:t>
      </w:r>
      <w:r w:rsidR="00FE6382" w:rsidRPr="007700B1">
        <w:rPr>
          <w:highlight w:val="yellow"/>
        </w:rPr>
        <w:fldChar w:fldCharType="end"/>
      </w:r>
      <w:r w:rsidR="009E4A56">
        <w:t>.</w:t>
      </w:r>
      <w:r w:rsidR="00E520A0">
        <w:t xml:space="preserve"> </w:t>
      </w:r>
      <w:bookmarkStart w:id="6" w:name="_Hlk111724975"/>
      <w:commentRangeStart w:id="7"/>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6"/>
      <w:commentRangeEnd w:id="7"/>
      <w:r w:rsidR="00DF0B72">
        <w:rPr>
          <w:rStyle w:val="CommentReference"/>
        </w:rPr>
        <w:commentReference w:id="7"/>
      </w:r>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8" w:name="_Hlk114236904"/>
      <w:commentRangeStart w:id="9"/>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8"/>
      <w:commentRangeEnd w:id="9"/>
      <w:r w:rsidR="00DF0B72">
        <w:rPr>
          <w:rStyle w:val="CommentReference"/>
        </w:rPr>
        <w:commentReference w:id="9"/>
      </w:r>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2F28CD47" w:rsidR="00AC181B" w:rsidRPr="007700B1" w:rsidRDefault="00C31566" w:rsidP="00AC181B">
      <w:pPr>
        <w:pStyle w:val="Caption"/>
        <w:rPr>
          <w:i w:val="0"/>
          <w:iCs w:val="0"/>
        </w:rPr>
      </w:pPr>
      <w:bookmarkStart w:id="10"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10"/>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commentRangeStart w:id="11"/>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commentRangeEnd w:id="11"/>
      <w:r w:rsidR="00DF0B72">
        <w:rPr>
          <w:rStyle w:val="CommentReference"/>
        </w:rPr>
        <w:commentReference w:id="11"/>
      </w:r>
    </w:p>
    <w:p w14:paraId="699F5DFE" w14:textId="19FFDF69" w:rsidR="0034188E" w:rsidRPr="007700B1" w:rsidRDefault="0034188E" w:rsidP="0034188E">
      <w:pPr>
        <w:pStyle w:val="Caption"/>
        <w:rPr>
          <w:i w:val="0"/>
          <w:iCs w:val="0"/>
        </w:rPr>
      </w:pPr>
      <w:bookmarkStart w:id="12"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3</w:t>
      </w:r>
      <w:r w:rsidR="00B059B3" w:rsidRPr="007700B1">
        <w:rPr>
          <w:i w:val="0"/>
          <w:iCs w:val="0"/>
          <w:noProof/>
        </w:rPr>
        <w:fldChar w:fldCharType="end"/>
      </w:r>
      <w:bookmarkEnd w:id="12"/>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4635150D"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88430F" w:rsidRPr="007700B1">
        <w:rPr>
          <w:color w:val="1F497D" w:themeColor="text2"/>
        </w:rPr>
        <w:t>(</w:t>
      </w:r>
      <w:r w:rsidR="0088430F">
        <w:rPr>
          <w:noProof/>
          <w:color w:val="1F497D" w:themeColor="text2"/>
        </w:rPr>
        <w:t>1</w:t>
      </w:r>
      <w:r w:rsidR="0088430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88430F" w:rsidRPr="0088430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656A55"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0575583" w:rsidR="00F11496" w:rsidRPr="007700B1" w:rsidRDefault="00F11496" w:rsidP="00962770">
            <w:pPr>
              <w:pStyle w:val="Equation"/>
              <w:jc w:val="right"/>
            </w:pPr>
            <w:bookmarkStart w:id="13"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w:t>
            </w:r>
            <w:r w:rsidRPr="007700B1">
              <w:rPr>
                <w:color w:val="1F497D" w:themeColor="text2"/>
              </w:rPr>
              <w:fldChar w:fldCharType="end"/>
            </w:r>
            <w:r w:rsidRPr="007700B1">
              <w:rPr>
                <w:color w:val="1F497D" w:themeColor="text2"/>
              </w:rPr>
              <w:t>)</w:t>
            </w:r>
            <w:bookmarkEnd w:id="13"/>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656A55"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47A32F30" w:rsidR="00F11496" w:rsidRPr="007700B1" w:rsidRDefault="00F11496" w:rsidP="003204A3">
            <w:pPr>
              <w:pStyle w:val="Equation"/>
              <w:jc w:val="right"/>
            </w:pPr>
            <w:bookmarkStart w:id="14"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w:t>
            </w:r>
            <w:r w:rsidRPr="007700B1">
              <w:rPr>
                <w:color w:val="1F497D" w:themeColor="text2"/>
              </w:rPr>
              <w:fldChar w:fldCharType="end"/>
            </w:r>
            <w:r w:rsidRPr="007700B1">
              <w:rPr>
                <w:color w:val="1F497D" w:themeColor="text2"/>
              </w:rPr>
              <w:t>)</w:t>
            </w:r>
            <w:bookmarkEnd w:id="14"/>
          </w:p>
        </w:tc>
      </w:tr>
    </w:tbl>
    <w:p w14:paraId="0756BD10" w14:textId="0B7E6DB5" w:rsidR="006A42F1" w:rsidRDefault="00A54E0F" w:rsidP="006A42F1">
      <w:bookmarkStart w:id="15" w:name="_Hlk114237078"/>
      <w:commentRangeStart w:id="16"/>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commentRangeEnd w:id="16"/>
      <w:r w:rsidR="00DF0B72">
        <w:rPr>
          <w:rStyle w:val="CommentReference"/>
        </w:rPr>
        <w:commentReference w:id="16"/>
      </w:r>
    </w:p>
    <w:bookmarkEnd w:id="15"/>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(Wint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 xml:space="preserve">for six types of livestock (cattle, buffalo, sheep, goats, pigs, and poultry). GCAM outputs are organized into five types (beef, dairy, pork, poultry, and “sheepgoat”), so these </w:t>
      </w:r>
      <w:r w:rsidR="00E7205A" w:rsidRPr="007700B1">
        <w:rPr>
          <w:lang w:val="en-US"/>
        </w:rPr>
        <w:t>are</w:t>
      </w:r>
      <w:r w:rsidR="000A7394" w:rsidRPr="007700B1">
        <w:rPr>
          <w:lang w:val="en-US"/>
        </w:rPr>
        <w:t xml:space="preserve"> first reorganized to match the six </w:t>
      </w:r>
      <w:r w:rsidR="00376B21" w:rsidRPr="007700B1">
        <w:rPr>
          <w:lang w:val="en-US"/>
        </w:rPr>
        <w:t>types from Wint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r w:rsidR="00E7205A" w:rsidRPr="007700B1">
        <w:rPr>
          <w:lang w:val="en-US"/>
        </w:rPr>
        <w:t>Wint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5235AC56"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0D053975"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375F8BB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5F1C7BEA"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656A55"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1F259DFC"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656A55"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03209124"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7" w:name="_Hlk101444236"/>
          </w:p>
        </w:tc>
        <w:tc>
          <w:tcPr>
            <w:tcW w:w="7882" w:type="dxa"/>
          </w:tcPr>
          <w:p w14:paraId="61D57950" w14:textId="16876F4A" w:rsidR="00F65042" w:rsidRPr="007700B1" w:rsidRDefault="00656A55"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0A582DD0"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9</w:t>
            </w:r>
            <w:r w:rsidRPr="007700B1">
              <w:rPr>
                <w:color w:val="1F497D" w:themeColor="text2"/>
              </w:rPr>
              <w:fldChar w:fldCharType="end"/>
            </w:r>
            <w:r w:rsidRPr="007700B1">
              <w:rPr>
                <w:color w:val="1F497D" w:themeColor="text2"/>
              </w:rPr>
              <w:t>)</w:t>
            </w:r>
          </w:p>
        </w:tc>
      </w:tr>
      <w:bookmarkEnd w:id="17"/>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656A55"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14404EBA"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commentRangeStart w:id="18"/>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656A55"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02ACDF7E"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656A55"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059E7AE7"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commentRangeEnd w:id="18"/>
    <w:p w14:paraId="185EDFBF" w14:textId="77777777" w:rsidR="005716F0" w:rsidRDefault="00115F50" w:rsidP="005135A9">
      <w:pPr>
        <w:shd w:val="clear" w:color="auto" w:fill="FFFFFF"/>
        <w:spacing w:after="158"/>
        <w:jc w:val="left"/>
        <w:rPr>
          <w:rFonts w:asciiTheme="minorHAnsi" w:hAnsiTheme="minorHAnsi" w:cstheme="minorHAnsi"/>
          <w:color w:val="333333"/>
          <w:sz w:val="23"/>
          <w:szCs w:val="23"/>
          <w:lang w:val="en-US" w:eastAsia="en-US"/>
        </w:rPr>
      </w:pPr>
      <w:r>
        <w:rPr>
          <w:rStyle w:val="CommentReference"/>
        </w:rPr>
        <w:commentReference w:id="18"/>
      </w: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656A55"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3395DC01"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9" w:name="_Hlk118051506"/>
          </w:p>
        </w:tc>
        <w:tc>
          <w:tcPr>
            <w:tcW w:w="6982" w:type="dxa"/>
          </w:tcPr>
          <w:p w14:paraId="1BD72057" w14:textId="64DD8C6F" w:rsidR="00015D5C" w:rsidRPr="007700B1" w:rsidRDefault="00656A55"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29AA62BD"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88430F">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9"/>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commentRangeStart w:id="20"/>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656A55"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42BBDCE1"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656A55"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5E367246"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16</w:t>
            </w:r>
            <w:r w:rsidRPr="007700B1">
              <w:rPr>
                <w:color w:val="1F497D" w:themeColor="text2"/>
              </w:rPr>
              <w:fldChar w:fldCharType="end"/>
            </w:r>
            <w:r w:rsidRPr="007700B1">
              <w:rPr>
                <w:color w:val="1F497D" w:themeColor="text2"/>
              </w:rPr>
              <w:t>)</w:t>
            </w:r>
          </w:p>
        </w:tc>
      </w:tr>
    </w:tbl>
    <w:commentRangeEnd w:id="20"/>
    <w:p w14:paraId="14E08637" w14:textId="3951BE50" w:rsidR="0073093A" w:rsidRPr="007700B1" w:rsidRDefault="00115F50" w:rsidP="00A114D1">
      <w:pPr>
        <w:pStyle w:val="wherestatement"/>
        <w:spacing w:before="240"/>
      </w:pPr>
      <w:r>
        <w:rPr>
          <w:rStyle w:val="CommentReference"/>
          <w:rFonts w:ascii="Calibri" w:hAnsi="Calibri"/>
          <w:lang w:val="en-GB" w:eastAsia="en-GB"/>
        </w:rPr>
        <w:commentReference w:id="20"/>
      </w:r>
      <w:r w:rsidR="0073093A" w:rsidRPr="007700B1">
        <w:t>W</w:t>
      </w:r>
      <w:r w:rsidR="00F0506D" w:rsidRPr="007700B1">
        <w:t>here</w:t>
      </w:r>
      <w:r w:rsidR="0073093A"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656A55"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04CC84B3"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656A55"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56417031"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commentRangeStart w:id="21"/>
      <w:r w:rsidR="000B3CA7" w:rsidRPr="007700B1">
        <w:rPr>
          <w:rStyle w:val="mjxassistivemathml"/>
          <w:rFonts w:ascii="Source Sans Pro" w:hAnsi="Source Sans Pro"/>
          <w:color w:val="333333"/>
          <w:sz w:val="23"/>
          <w:szCs w:val="23"/>
          <w:bdr w:val="none" w:sz="0" w:space="0" w:color="auto" w:frame="1"/>
        </w:rPr>
        <w:t>ρ</w:t>
      </w:r>
      <w:commentRangeEnd w:id="21"/>
      <w:r w:rsidR="00115F50">
        <w:rPr>
          <w:rStyle w:val="CommentReference"/>
        </w:rPr>
        <w:commentReference w:id="21"/>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656A5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0EF55411"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656A55"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12240F90"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656A5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33C2759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656A55"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7CC99E96"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656A5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68F944A7"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656A55"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3D1B0400"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656A55"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4BFD986E"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656A55"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3EA2490C"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656A55"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60E0E5A9"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656A55"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51C05AD3"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0BCBB9A5"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w:t>
      </w:r>
    </w:p>
    <w:p w14:paraId="2DE52148" w14:textId="6A6830F9" w:rsidR="00A32B07" w:rsidRPr="007700B1" w:rsidRDefault="00A32B07" w:rsidP="004E0C09"/>
    <w:p w14:paraId="6E43AFEE" w14:textId="2EB8366C" w:rsidR="00A32B07" w:rsidRPr="007700B1" w:rsidRDefault="00A32B07" w:rsidP="00A32B07">
      <w:pPr>
        <w:pStyle w:val="Caption"/>
        <w:keepNext/>
        <w:jc w:val="center"/>
        <w:rPr>
          <w:i w:val="0"/>
          <w:iCs w:val="0"/>
        </w:rPr>
      </w:pPr>
      <w:bookmarkStart w:id="22"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22"/>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470E82B4" w:rsidR="00A32B07" w:rsidRPr="007700B1" w:rsidRDefault="00A32B07" w:rsidP="00A32B07">
            <w:pPr>
              <w:jc w:val="center"/>
            </w:pPr>
            <w:commentRangeStart w:id="23"/>
            <w:r w:rsidRPr="007700B1">
              <w:t>Output Dataset</w:t>
            </w:r>
            <w:r w:rsidR="00115F50">
              <w:fldChar w:fldCharType="begin"/>
            </w:r>
            <w:r w:rsidR="00115F5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commentRangeEnd w:id="23"/>
            <w:r w:rsidR="00115F50">
              <w:rPr>
                <w:rStyle w:val="CommentReference"/>
              </w:rPr>
              <w:commentReference w:id="23"/>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656A55"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656A55"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r w:rsidRPr="007700B1">
        <w:rPr>
          <w:rFonts w:asciiTheme="minorHAnsi" w:hAnsiTheme="minorHAnsi" w:cstheme="minorHAnsi"/>
          <w:color w:val="333333"/>
          <w:lang w:val="en-US" w:eastAsia="en-US"/>
        </w:rPr>
        <w:t>gfdl, hadgem, ipsl, miroc, noresm</w:t>
      </w:r>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"tcd"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59B94CB9" w:rsidR="00C44F10" w:rsidRPr="007700B1" w:rsidRDefault="00B95C45" w:rsidP="00423C4C">
      <w:r w:rsidRPr="007700B1">
        <w:t xml:space="preserve">GCAM outputs are calibrated at a regional scale to match observed data for base year values as described in Graham et al. 2020. </w:t>
      </w:r>
      <w:commentRangeStart w:id="24"/>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commentRangeEnd w:id="24"/>
      <w:r w:rsidR="00115F50">
        <w:rPr>
          <w:rStyle w:val="CommentReference"/>
        </w:rPr>
        <w:commentReference w:id="24"/>
      </w:r>
      <w:r w:rsidR="00825003">
        <w:t>For v</w:t>
      </w:r>
      <w:r w:rsidR="007F2CAB">
        <w:t xml:space="preserve">alidation of </w:t>
      </w:r>
      <w:r w:rsidR="00825003">
        <w:t>the</w:t>
      </w:r>
      <w:r w:rsidR="007F2CAB">
        <w:t xml:space="preserve"> </w:t>
      </w:r>
      <w:r w:rsidR="00825003">
        <w:t xml:space="preserve">downscaling methods used, see their respective papers.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88430F" w:rsidRPr="007700B1">
        <w:t xml:space="preserve">Figure </w:t>
      </w:r>
      <w:r w:rsidR="0088430F" w:rsidRPr="0088430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88430F" w:rsidRPr="007700B1">
        <w:t xml:space="preserve">Figure </w:t>
      </w:r>
      <w:r w:rsidR="0088430F" w:rsidRPr="0088430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commentRangeStart w:id="25"/>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commentRangeEnd w:id="25"/>
      <w:r w:rsidR="00115F50">
        <w:rPr>
          <w:rStyle w:val="CommentReference"/>
        </w:rPr>
        <w:commentReference w:id="25"/>
      </w:r>
    </w:p>
    <w:p w14:paraId="1240A45B" w14:textId="77777777" w:rsidR="00636B96" w:rsidRPr="007700B1" w:rsidRDefault="00636B96" w:rsidP="003A0CC0">
      <w:pPr>
        <w:keepNext/>
      </w:pPr>
    </w:p>
    <w:p w14:paraId="3334511F" w14:textId="567E1CB9" w:rsidR="003A0CC0" w:rsidRPr="007700B1" w:rsidRDefault="003A0CC0" w:rsidP="00086E02">
      <w:pPr>
        <w:pStyle w:val="Caption"/>
        <w:jc w:val="center"/>
        <w:rPr>
          <w:i w:val="0"/>
          <w:iCs w:val="0"/>
        </w:rPr>
      </w:pPr>
      <w:bookmarkStart w:id="26"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4</w:t>
      </w:r>
      <w:r w:rsidR="00B059B3" w:rsidRPr="007700B1">
        <w:rPr>
          <w:i w:val="0"/>
          <w:iCs w:val="0"/>
          <w:noProof/>
        </w:rPr>
        <w:fldChar w:fldCharType="end"/>
      </w:r>
      <w:bookmarkEnd w:id="26"/>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3622F70E"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r w:rsidR="00E87680" w:rsidRPr="007700B1">
        <w:t>Mekonnen,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88430F" w:rsidRPr="007700B1">
        <w:t xml:space="preserve">Figure </w:t>
      </w:r>
      <w:r w:rsidR="0088430F" w:rsidRPr="0088430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r w:rsidR="007B51BE" w:rsidRPr="007700B1">
        <w:t>Mekonnen,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w:t>
      </w:r>
      <w:commentRangeStart w:id="27"/>
      <w:r w:rsidR="00CD1550">
        <w:t xml:space="preserve">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commentRangeEnd w:id="27"/>
      <w:r w:rsidR="00F23F18">
        <w:rPr>
          <w:rStyle w:val="CommentReference"/>
        </w:rPr>
        <w:commentReference w:id="27"/>
      </w:r>
    </w:p>
    <w:p w14:paraId="7B11750E" w14:textId="77777777" w:rsidR="00E87680" w:rsidRPr="007700B1" w:rsidRDefault="00E87680" w:rsidP="00423C4C"/>
    <w:p w14:paraId="17A749C4" w14:textId="328449A2"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88430F" w:rsidRPr="007700B1">
        <w:t xml:space="preserve">Figure </w:t>
      </w:r>
      <w:r w:rsidR="0088430F" w:rsidRPr="0088430F">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commentRangeStart w:id="28"/>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commentRangeEnd w:id="28"/>
      <w:r w:rsidR="00115F50">
        <w:rPr>
          <w:rStyle w:val="CommentReference"/>
        </w:rPr>
        <w:commentReference w:id="28"/>
      </w:r>
    </w:p>
    <w:p w14:paraId="24FCD101" w14:textId="0B2747F1" w:rsidR="00E87680" w:rsidRPr="007700B1" w:rsidRDefault="007B51BE" w:rsidP="007B51BE">
      <w:pPr>
        <w:pStyle w:val="Caption"/>
        <w:rPr>
          <w:i w:val="0"/>
          <w:iCs w:val="0"/>
        </w:rPr>
      </w:pPr>
      <w:bookmarkStart w:id="29" w:name="_Ref102742397"/>
      <w:bookmarkStart w:id="30"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88430F">
        <w:rPr>
          <w:i w:val="0"/>
          <w:iCs w:val="0"/>
          <w:noProof/>
        </w:rPr>
        <w:t>5</w:t>
      </w:r>
      <w:r w:rsidR="00F84DD0" w:rsidRPr="007700B1">
        <w:rPr>
          <w:i w:val="0"/>
          <w:iCs w:val="0"/>
          <w:noProof/>
        </w:rPr>
        <w:fldChar w:fldCharType="end"/>
      </w:r>
      <w:bookmarkEnd w:id="29"/>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and Mekonnen,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30"/>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1874DAA9" w:rsidR="0091313B" w:rsidRPr="007700B1" w:rsidRDefault="0091313B" w:rsidP="0091313B">
      <w:pPr>
        <w:pStyle w:val="Caption"/>
        <w:rPr>
          <w:i w:val="0"/>
          <w:iCs w:val="0"/>
        </w:rPr>
      </w:pPr>
      <w:bookmarkStart w:id="31"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6</w:t>
      </w:r>
      <w:r w:rsidR="00B059B3" w:rsidRPr="007700B1">
        <w:rPr>
          <w:i w:val="0"/>
          <w:iCs w:val="0"/>
          <w:noProof/>
        </w:rPr>
        <w:fldChar w:fldCharType="end"/>
      </w:r>
      <w:bookmarkEnd w:id="31"/>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and Mekonnen,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51B9FF1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2"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A119CB">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23"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21B7485"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2F926975"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F8F5C81" w:rsidR="00A05D58" w:rsidRPr="007700B1" w:rsidRDefault="00CB37B3" w:rsidP="00A05D58">
      <w:pPr>
        <w:pStyle w:val="Caption"/>
        <w:rPr>
          <w:i w:val="0"/>
          <w:iCs w:val="0"/>
        </w:rPr>
      </w:pPr>
      <w:bookmarkStart w:id="32"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7</w:t>
      </w:r>
      <w:r w:rsidR="00B059B3" w:rsidRPr="007700B1">
        <w:rPr>
          <w:i w:val="0"/>
          <w:iCs w:val="0"/>
          <w:noProof/>
        </w:rPr>
        <w:fldChar w:fldCharType="end"/>
      </w:r>
      <w:bookmarkEnd w:id="32"/>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Lines of the same color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33"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0BA406B7" w:rsidR="00CB37B3" w:rsidRPr="007700B1" w:rsidRDefault="00CB37B3" w:rsidP="0089452B">
      <w:pPr>
        <w:pStyle w:val="Caption"/>
        <w:rPr>
          <w:i w:val="0"/>
          <w:iCs w:val="0"/>
        </w:rPr>
      </w:pPr>
      <w:bookmarkStart w:id="34"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8</w:t>
      </w:r>
      <w:r w:rsidR="00B059B3" w:rsidRPr="007700B1">
        <w:rPr>
          <w:i w:val="0"/>
          <w:iCs w:val="0"/>
          <w:noProof/>
        </w:rPr>
        <w:fldChar w:fldCharType="end"/>
      </w:r>
      <w:bookmarkEnd w:id="33"/>
      <w:bookmarkEnd w:id="34"/>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61BA062A"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6221510B" w:rsidR="00EE4F54" w:rsidRPr="007700B1" w:rsidRDefault="00EE4F54" w:rsidP="00EE4F54">
      <w:pPr>
        <w:pStyle w:val="Caption"/>
        <w:keepNext/>
        <w:jc w:val="center"/>
        <w:rPr>
          <w:i w:val="0"/>
          <w:iCs w:val="0"/>
        </w:rPr>
      </w:pPr>
      <w:commentRangeStart w:id="35"/>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88430F">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458" w:type="pct"/>
        <w:tblLook w:val="04A0" w:firstRow="1" w:lastRow="0" w:firstColumn="1" w:lastColumn="0" w:noHBand="0" w:noVBand="1"/>
      </w:tblPr>
      <w:tblGrid>
        <w:gridCol w:w="1021"/>
        <w:gridCol w:w="962"/>
        <w:gridCol w:w="926"/>
        <w:gridCol w:w="3113"/>
        <w:gridCol w:w="3380"/>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435" w:type="pct"/>
            <w:vAlign w:val="center"/>
          </w:tcPr>
          <w:p w14:paraId="6896BD1C" w14:textId="39591202" w:rsidR="00E3730D" w:rsidRPr="007700B1" w:rsidRDefault="00656A55"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https://doi.org/10.7910/DVN/VIQEAB</w:t>
              </w:r>
            </w:hyperlink>
            <w:r w:rsidR="00684AB8">
              <w:rPr>
                <w:rStyle w:val="Hyperlink"/>
                <w:sz w:val="18"/>
                <w:szCs w:val="18"/>
              </w:rPr>
              <w:fldChar w:fldCharType="begin"/>
            </w:r>
            <w:r w:rsidR="00A119CB">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904" w:type="pct"/>
            <w:vAlign w:val="center"/>
          </w:tcPr>
          <w:p w14:paraId="79E1B9CE" w14:textId="2914B789" w:rsidR="00E3730D" w:rsidRPr="007700B1" w:rsidRDefault="00656A55"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1AD1D053" w:rsidR="00E3730D" w:rsidRPr="007700B1" w:rsidRDefault="00656A55"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https://data.pnnl.gov/dataset/13224</w:t>
              </w:r>
            </w:hyperlink>
            <w:r w:rsidR="00466CC7">
              <w:rPr>
                <w:rStyle w:val="Hyperlink"/>
                <w:sz w:val="18"/>
                <w:szCs w:val="18"/>
              </w:rPr>
              <w:fldChar w:fldCharType="begin"/>
            </w:r>
            <w:r w:rsidR="00BE7D26">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42\\nosupersub{}","plainCitation":"42","noteIndex":0},"citationItems":[{"id":1524,"uris":["http://zotero.org/users/2476381/items/F6WNG8ND"],"itemData":{"id":1524,"type":"webpage","container-title":"PNNL Datahub","title":"GCAM v4.3 SSP-RCP-GCM Output Databases","URL":"https://data.pnnl.gov/group/nodes/dataset/13224","author":[{"family":"Graham","given":"Neal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904" w:type="pct"/>
            <w:vAlign w:val="center"/>
          </w:tcPr>
          <w:p w14:paraId="0C6661CC" w14:textId="7E31B38D" w:rsidR="00E3730D" w:rsidRPr="007700B1" w:rsidRDefault="00656A55"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53C2194A" w:rsidR="00E3730D" w:rsidRPr="007700B1" w:rsidRDefault="00656A55"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904" w:type="pct"/>
            <w:vAlign w:val="center"/>
          </w:tcPr>
          <w:p w14:paraId="5F721733" w14:textId="58510978" w:rsidR="00E3730D" w:rsidRPr="007700B1" w:rsidRDefault="00656A55"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commentRangeEnd w:id="35"/>
    <w:p w14:paraId="31893AED" w14:textId="77777777" w:rsidR="004866DC" w:rsidRPr="007700B1" w:rsidRDefault="00115F50" w:rsidP="00F62D97">
      <w:pPr>
        <w:rPr>
          <w:color w:val="FF0000"/>
        </w:rPr>
      </w:pPr>
      <w:r>
        <w:rPr>
          <w:rStyle w:val="CommentReference"/>
        </w:rPr>
        <w:commentReference w:id="35"/>
      </w: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Modeling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commentRangeStart w:id="36"/>
      <w:r w:rsidRPr="00684AB8">
        <w:rPr>
          <w:lang w:val="en-US"/>
        </w:rPr>
        <w:lastRenderedPageBreak/>
        <w:t>References</w:t>
      </w:r>
      <w:commentRangeEnd w:id="36"/>
      <w:r w:rsidR="00115F50">
        <w:rPr>
          <w:rStyle w:val="CommentReference"/>
          <w:rFonts w:ascii="Calibri" w:hAnsi="Calibri" w:cs="Times New Roman"/>
          <w:b w:val="0"/>
          <w:bCs w:val="0"/>
        </w:rPr>
        <w:commentReference w:id="36"/>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3A8EA6FB" w14:textId="77777777" w:rsidR="00115F50" w:rsidRPr="00115F50" w:rsidRDefault="00DB5C08" w:rsidP="00115F50">
      <w:pPr>
        <w:pStyle w:val="Bibliography"/>
        <w:rPr>
          <w:rFonts w:cs="Calibri"/>
        </w:rPr>
      </w:pPr>
      <w:r w:rsidRPr="007700B1">
        <w:fldChar w:fldCharType="begin"/>
      </w:r>
      <w:r w:rsidR="00466CC7">
        <w:rPr>
          <w:lang w:val="en-US"/>
        </w:rPr>
        <w:instrText xml:space="preserve"> ADDIN ZOTERO_BIBL {"uncited":[],"omitted":[],"custom":[]} CSL_BIBLIOGRAPHY </w:instrText>
      </w:r>
      <w:r w:rsidRPr="007700B1">
        <w:fldChar w:fldCharType="separate"/>
      </w:r>
      <w:r w:rsidR="00115F50" w:rsidRPr="00115F50">
        <w:rPr>
          <w:rFonts w:cs="Calibri"/>
        </w:rPr>
        <w:t>1.</w:t>
      </w:r>
      <w:r w:rsidR="00115F50" w:rsidRPr="00115F50">
        <w:rPr>
          <w:rFonts w:cs="Calibri"/>
        </w:rPr>
        <w:tab/>
        <w:t xml:space="preserve">Mekonnen, M. M. &amp; Hoekstra, A. Y. Four billion people facing severe water scarcity. </w:t>
      </w:r>
      <w:r w:rsidR="00115F50" w:rsidRPr="00115F50">
        <w:rPr>
          <w:rFonts w:cs="Calibri"/>
          <w:i/>
          <w:iCs/>
        </w:rPr>
        <w:t>Science Advances</w:t>
      </w:r>
      <w:r w:rsidR="00115F50" w:rsidRPr="00115F50">
        <w:rPr>
          <w:rFonts w:cs="Calibri"/>
        </w:rPr>
        <w:t xml:space="preserve"> </w:t>
      </w:r>
      <w:r w:rsidR="00115F50" w:rsidRPr="00115F50">
        <w:rPr>
          <w:rFonts w:cs="Calibri"/>
          <w:b/>
          <w:bCs/>
        </w:rPr>
        <w:t>2</w:t>
      </w:r>
      <w:r w:rsidR="00115F50" w:rsidRPr="00115F50">
        <w:rPr>
          <w:rFonts w:cs="Calibri"/>
        </w:rPr>
        <w:t>, e1500323 (2016).</w:t>
      </w:r>
    </w:p>
    <w:p w14:paraId="0DA8C999" w14:textId="77777777" w:rsidR="00115F50" w:rsidRPr="00115F50" w:rsidRDefault="00115F50" w:rsidP="00115F50">
      <w:pPr>
        <w:pStyle w:val="Bibliography"/>
        <w:rPr>
          <w:rFonts w:cs="Calibri"/>
        </w:rPr>
      </w:pPr>
      <w:r w:rsidRPr="00115F50">
        <w:rPr>
          <w:rFonts w:cs="Calibri"/>
        </w:rPr>
        <w:t>2.</w:t>
      </w:r>
      <w:r w:rsidRPr="00115F50">
        <w:rPr>
          <w:rFonts w:cs="Calibri"/>
        </w:rPr>
        <w:tab/>
        <w:t xml:space="preserve">UNESCO. </w:t>
      </w:r>
      <w:r w:rsidRPr="00115F50">
        <w:rPr>
          <w:rFonts w:cs="Calibri"/>
          <w:i/>
          <w:iCs/>
        </w:rPr>
        <w:t>The United Nations World Water Development Report 2022: Groundwater: Making the invisible visible</w:t>
      </w:r>
      <w:r w:rsidRPr="00115F50">
        <w:rPr>
          <w:rFonts w:cs="Calibri"/>
        </w:rPr>
        <w:t>. https://unesdoc.unesco.org/ark:/48223/pf0000380721 (2022).</w:t>
      </w:r>
    </w:p>
    <w:p w14:paraId="1F4AA0F7" w14:textId="77777777" w:rsidR="00115F50" w:rsidRPr="00115F50" w:rsidRDefault="00115F50" w:rsidP="00115F50">
      <w:pPr>
        <w:pStyle w:val="Bibliography"/>
        <w:rPr>
          <w:rFonts w:cs="Calibri"/>
        </w:rPr>
      </w:pPr>
      <w:r w:rsidRPr="00115F50">
        <w:rPr>
          <w:rFonts w:cs="Calibri"/>
          <w:lang w:val="es-ES"/>
        </w:rPr>
        <w:t>3.</w:t>
      </w:r>
      <w:r w:rsidRPr="00115F50">
        <w:rPr>
          <w:rFonts w:cs="Calibri"/>
          <w:lang w:val="es-ES"/>
        </w:rPr>
        <w:tab/>
        <w:t xml:space="preserve">Vliet, M. T. H. van </w:t>
      </w:r>
      <w:r w:rsidRPr="00115F50">
        <w:rPr>
          <w:rFonts w:cs="Calibri"/>
          <w:i/>
          <w:iCs/>
          <w:lang w:val="es-ES"/>
        </w:rPr>
        <w:t>et al.</w:t>
      </w:r>
      <w:r w:rsidRPr="00115F50">
        <w:rPr>
          <w:rFonts w:cs="Calibri"/>
          <w:lang w:val="es-ES"/>
        </w:rPr>
        <w:t xml:space="preserve"> </w:t>
      </w:r>
      <w:r w:rsidRPr="00115F50">
        <w:rPr>
          <w:rFonts w:cs="Calibri"/>
        </w:rPr>
        <w:t xml:space="preserve">Global water scarcity including surface water quality and expansions of clean water technologies. </w:t>
      </w:r>
      <w:r w:rsidRPr="00115F50">
        <w:rPr>
          <w:rFonts w:cs="Calibri"/>
          <w:i/>
          <w:iCs/>
        </w:rPr>
        <w:t>Environ. Res. Lett.</w:t>
      </w:r>
      <w:r w:rsidRPr="00115F50">
        <w:rPr>
          <w:rFonts w:cs="Calibri"/>
        </w:rPr>
        <w:t xml:space="preserve"> </w:t>
      </w:r>
      <w:r w:rsidRPr="00115F50">
        <w:rPr>
          <w:rFonts w:cs="Calibri"/>
          <w:b/>
          <w:bCs/>
        </w:rPr>
        <w:t>16</w:t>
      </w:r>
      <w:r w:rsidRPr="00115F50">
        <w:rPr>
          <w:rFonts w:cs="Calibri"/>
        </w:rPr>
        <w:t>, 024020 (2021).</w:t>
      </w:r>
    </w:p>
    <w:p w14:paraId="0D0DE7EB" w14:textId="77777777" w:rsidR="00115F50" w:rsidRPr="00115F50" w:rsidRDefault="00115F50" w:rsidP="00115F50">
      <w:pPr>
        <w:pStyle w:val="Bibliography"/>
        <w:rPr>
          <w:rFonts w:cs="Calibri"/>
        </w:rPr>
      </w:pPr>
      <w:r w:rsidRPr="00115F50">
        <w:rPr>
          <w:rFonts w:cs="Calibri"/>
        </w:rPr>
        <w:t>4.</w:t>
      </w:r>
      <w:r w:rsidRPr="00115F50">
        <w:rPr>
          <w:rFonts w:cs="Calibri"/>
        </w:rPr>
        <w:tab/>
        <w:t xml:space="preserve">Graham, N. T. </w:t>
      </w:r>
      <w:r w:rsidRPr="00115F50">
        <w:rPr>
          <w:rFonts w:cs="Calibri"/>
          <w:i/>
          <w:iCs/>
        </w:rPr>
        <w:t>et al.</w:t>
      </w:r>
      <w:r w:rsidRPr="00115F50">
        <w:rPr>
          <w:rFonts w:cs="Calibri"/>
        </w:rPr>
        <w:t xml:space="preserve"> Humans drive future water scarcity changes across all Shared Socioeconomic Pathways. </w:t>
      </w:r>
      <w:r w:rsidRPr="00115F50">
        <w:rPr>
          <w:rFonts w:cs="Calibri"/>
          <w:i/>
          <w:iCs/>
        </w:rPr>
        <w:t>Environ. Res. Lett.</w:t>
      </w:r>
      <w:r w:rsidRPr="00115F50">
        <w:rPr>
          <w:rFonts w:cs="Calibri"/>
        </w:rPr>
        <w:t xml:space="preserve"> </w:t>
      </w:r>
      <w:r w:rsidRPr="00115F50">
        <w:rPr>
          <w:rFonts w:cs="Calibri"/>
          <w:b/>
          <w:bCs/>
        </w:rPr>
        <w:t>15</w:t>
      </w:r>
      <w:r w:rsidRPr="00115F50">
        <w:rPr>
          <w:rFonts w:cs="Calibri"/>
        </w:rPr>
        <w:t>, 014007 (2020).</w:t>
      </w:r>
    </w:p>
    <w:p w14:paraId="6986E115" w14:textId="77777777" w:rsidR="00115F50" w:rsidRPr="00115F50" w:rsidRDefault="00115F50" w:rsidP="00115F50">
      <w:pPr>
        <w:pStyle w:val="Bibliography"/>
        <w:rPr>
          <w:rFonts w:cs="Calibri"/>
        </w:rPr>
      </w:pPr>
      <w:r w:rsidRPr="00115F50">
        <w:rPr>
          <w:rFonts w:cs="Calibri"/>
        </w:rPr>
        <w:t>5.</w:t>
      </w:r>
      <w:r w:rsidRPr="00115F50">
        <w:rPr>
          <w:rFonts w:cs="Calibri"/>
        </w:rPr>
        <w:tab/>
        <w:t xml:space="preserve">Hanasaki, N. </w:t>
      </w:r>
      <w:r w:rsidRPr="00115F50">
        <w:rPr>
          <w:rFonts w:cs="Calibri"/>
          <w:i/>
          <w:iCs/>
        </w:rPr>
        <w:t>et al.</w:t>
      </w:r>
      <w:r w:rsidRPr="00115F50">
        <w:rPr>
          <w:rFonts w:cs="Calibri"/>
        </w:rPr>
        <w:t xml:space="preserve"> A global water scarcity assessment under Shared Socio-economic Pathways – Part 1: Water use. </w:t>
      </w:r>
      <w:r w:rsidRPr="00115F50">
        <w:rPr>
          <w:rFonts w:cs="Calibri"/>
          <w:i/>
          <w:iCs/>
        </w:rPr>
        <w:t>Hydrol. Earth Syst. Sci.</w:t>
      </w:r>
      <w:r w:rsidRPr="00115F50">
        <w:rPr>
          <w:rFonts w:cs="Calibri"/>
        </w:rPr>
        <w:t xml:space="preserve"> </w:t>
      </w:r>
      <w:r w:rsidRPr="00115F50">
        <w:rPr>
          <w:rFonts w:cs="Calibri"/>
          <w:b/>
          <w:bCs/>
        </w:rPr>
        <w:t>17</w:t>
      </w:r>
      <w:r w:rsidRPr="00115F50">
        <w:rPr>
          <w:rFonts w:cs="Calibri"/>
        </w:rPr>
        <w:t>, 2375–2391 (2013).</w:t>
      </w:r>
    </w:p>
    <w:p w14:paraId="7675E41A" w14:textId="77777777" w:rsidR="00115F50" w:rsidRPr="00115F50" w:rsidRDefault="00115F50" w:rsidP="00115F50">
      <w:pPr>
        <w:pStyle w:val="Bibliography"/>
        <w:rPr>
          <w:rFonts w:cs="Calibri"/>
        </w:rPr>
      </w:pPr>
      <w:r w:rsidRPr="00115F50">
        <w:rPr>
          <w:rFonts w:cs="Calibri"/>
        </w:rPr>
        <w:t>6.</w:t>
      </w:r>
      <w:r w:rsidRPr="00115F50">
        <w:rPr>
          <w:rFonts w:cs="Calibri"/>
        </w:rPr>
        <w:tab/>
        <w:t xml:space="preserve">Hanasaki, N. </w:t>
      </w:r>
      <w:r w:rsidRPr="00115F50">
        <w:rPr>
          <w:rFonts w:cs="Calibri"/>
          <w:i/>
          <w:iCs/>
        </w:rPr>
        <w:t>et al.</w:t>
      </w:r>
      <w:r w:rsidRPr="00115F50">
        <w:rPr>
          <w:rFonts w:cs="Calibri"/>
        </w:rPr>
        <w:t xml:space="preserve"> A global water scarcity assessment under Shared Socio-economic Pathways – Part 2: Water availability and scarcity. </w:t>
      </w:r>
      <w:r w:rsidRPr="00115F50">
        <w:rPr>
          <w:rFonts w:cs="Calibri"/>
          <w:i/>
          <w:iCs/>
        </w:rPr>
        <w:t>Hydrol. Earth Syst. Sci.</w:t>
      </w:r>
      <w:r w:rsidRPr="00115F50">
        <w:rPr>
          <w:rFonts w:cs="Calibri"/>
        </w:rPr>
        <w:t xml:space="preserve"> </w:t>
      </w:r>
      <w:r w:rsidRPr="00115F50">
        <w:rPr>
          <w:rFonts w:cs="Calibri"/>
          <w:b/>
          <w:bCs/>
        </w:rPr>
        <w:t>17</w:t>
      </w:r>
      <w:r w:rsidRPr="00115F50">
        <w:rPr>
          <w:rFonts w:cs="Calibri"/>
        </w:rPr>
        <w:t>, 2393–2413 (2013).</w:t>
      </w:r>
    </w:p>
    <w:p w14:paraId="23BCB4DB" w14:textId="77777777" w:rsidR="00115F50" w:rsidRPr="00115F50" w:rsidRDefault="00115F50" w:rsidP="00115F50">
      <w:pPr>
        <w:pStyle w:val="Bibliography"/>
        <w:rPr>
          <w:rFonts w:cs="Calibri"/>
        </w:rPr>
      </w:pPr>
      <w:r w:rsidRPr="00115F50">
        <w:rPr>
          <w:rFonts w:cs="Calibri"/>
        </w:rPr>
        <w:t>7.</w:t>
      </w:r>
      <w:r w:rsidRPr="00115F50">
        <w:rPr>
          <w:rFonts w:cs="Calibri"/>
        </w:rPr>
        <w:tab/>
        <w:t xml:space="preserve">Hejazi, M. I. </w:t>
      </w:r>
      <w:r w:rsidRPr="00115F50">
        <w:rPr>
          <w:rFonts w:cs="Calibri"/>
          <w:i/>
          <w:iCs/>
        </w:rPr>
        <w:t>et al.</w:t>
      </w:r>
      <w:r w:rsidRPr="00115F50">
        <w:rPr>
          <w:rFonts w:cs="Calibri"/>
        </w:rPr>
        <w:t xml:space="preserve"> Integrated assessment of global water scarcity over the 21st century under multiple climate change mitigation policies. </w:t>
      </w:r>
      <w:r w:rsidRPr="00115F50">
        <w:rPr>
          <w:rFonts w:cs="Calibri"/>
          <w:i/>
          <w:iCs/>
        </w:rPr>
        <w:t>Hydrology and Earth System Sciences</w:t>
      </w:r>
      <w:r w:rsidRPr="00115F50">
        <w:rPr>
          <w:rFonts w:cs="Calibri"/>
        </w:rPr>
        <w:t xml:space="preserve"> </w:t>
      </w:r>
      <w:r w:rsidRPr="00115F50">
        <w:rPr>
          <w:rFonts w:cs="Calibri"/>
          <w:b/>
          <w:bCs/>
        </w:rPr>
        <w:t>18</w:t>
      </w:r>
      <w:r w:rsidRPr="00115F50">
        <w:rPr>
          <w:rFonts w:cs="Calibri"/>
        </w:rPr>
        <w:t>, 2859–2883 (2014).</w:t>
      </w:r>
    </w:p>
    <w:p w14:paraId="1972EF55" w14:textId="77777777" w:rsidR="00115F50" w:rsidRPr="00115F50" w:rsidRDefault="00115F50" w:rsidP="00115F50">
      <w:pPr>
        <w:pStyle w:val="Bibliography"/>
        <w:rPr>
          <w:rFonts w:cs="Calibri"/>
        </w:rPr>
      </w:pPr>
      <w:r w:rsidRPr="00115F50">
        <w:rPr>
          <w:rFonts w:cs="Calibri"/>
        </w:rPr>
        <w:t>8.</w:t>
      </w:r>
      <w:r w:rsidRPr="00115F50">
        <w:rPr>
          <w:rFonts w:cs="Calibri"/>
        </w:rPr>
        <w:tab/>
        <w:t xml:space="preserve">Wada, Y. &amp; Bierkens, M. F. P. Sustainability of global water use: past reconstruction and future projections. </w:t>
      </w:r>
      <w:r w:rsidRPr="00115F50">
        <w:rPr>
          <w:rFonts w:cs="Calibri"/>
          <w:i/>
          <w:iCs/>
        </w:rPr>
        <w:t>Environ. Res. Lett.</w:t>
      </w:r>
      <w:r w:rsidRPr="00115F50">
        <w:rPr>
          <w:rFonts w:cs="Calibri"/>
        </w:rPr>
        <w:t xml:space="preserve"> </w:t>
      </w:r>
      <w:r w:rsidRPr="00115F50">
        <w:rPr>
          <w:rFonts w:cs="Calibri"/>
          <w:b/>
          <w:bCs/>
        </w:rPr>
        <w:t>9</w:t>
      </w:r>
      <w:r w:rsidRPr="00115F50">
        <w:rPr>
          <w:rFonts w:cs="Calibri"/>
        </w:rPr>
        <w:t>, 104003 (2014).</w:t>
      </w:r>
    </w:p>
    <w:p w14:paraId="69544513" w14:textId="77777777" w:rsidR="00115F50" w:rsidRPr="00115F50" w:rsidRDefault="00115F50" w:rsidP="00115F50">
      <w:pPr>
        <w:pStyle w:val="Bibliography"/>
        <w:rPr>
          <w:rFonts w:cs="Calibri"/>
        </w:rPr>
      </w:pPr>
      <w:r w:rsidRPr="00115F50">
        <w:rPr>
          <w:rFonts w:cs="Calibri"/>
        </w:rPr>
        <w:t>9.</w:t>
      </w:r>
      <w:r w:rsidRPr="00115F50">
        <w:rPr>
          <w:rFonts w:cs="Calibri"/>
        </w:rPr>
        <w:tab/>
        <w:t xml:space="preserve">Wada, Y., Beek, L. P. H. van, Wanders, N. &amp; Bierkens, M. F. P. Human water consumption intensifies hydrological drought worldwide. </w:t>
      </w:r>
      <w:r w:rsidRPr="00115F50">
        <w:rPr>
          <w:rFonts w:cs="Calibri"/>
          <w:i/>
          <w:iCs/>
        </w:rPr>
        <w:t>Environ. Res. Lett.</w:t>
      </w:r>
      <w:r w:rsidRPr="00115F50">
        <w:rPr>
          <w:rFonts w:cs="Calibri"/>
        </w:rPr>
        <w:t xml:space="preserve"> </w:t>
      </w:r>
      <w:r w:rsidRPr="00115F50">
        <w:rPr>
          <w:rFonts w:cs="Calibri"/>
          <w:b/>
          <w:bCs/>
        </w:rPr>
        <w:t>8</w:t>
      </w:r>
      <w:r w:rsidRPr="00115F50">
        <w:rPr>
          <w:rFonts w:cs="Calibri"/>
        </w:rPr>
        <w:t>, 034036 (2013).</w:t>
      </w:r>
    </w:p>
    <w:p w14:paraId="60EAE8C1" w14:textId="77777777" w:rsidR="00115F50" w:rsidRPr="00115F50" w:rsidRDefault="00115F50" w:rsidP="00115F50">
      <w:pPr>
        <w:pStyle w:val="Bibliography"/>
        <w:rPr>
          <w:rFonts w:cs="Calibri"/>
        </w:rPr>
      </w:pPr>
      <w:r w:rsidRPr="00115F50">
        <w:rPr>
          <w:rFonts w:cs="Calibri"/>
        </w:rPr>
        <w:t>10.</w:t>
      </w:r>
      <w:r w:rsidRPr="00115F50">
        <w:rPr>
          <w:rFonts w:cs="Calibri"/>
        </w:rPr>
        <w:tab/>
        <w:t xml:space="preserve">Yoshikawa, S. </w:t>
      </w:r>
      <w:r w:rsidRPr="00115F50">
        <w:rPr>
          <w:rFonts w:cs="Calibri"/>
          <w:i/>
          <w:iCs/>
        </w:rPr>
        <w:t>et al.</w:t>
      </w:r>
      <w:r w:rsidRPr="00115F50">
        <w:rPr>
          <w:rFonts w:cs="Calibri"/>
        </w:rPr>
        <w:t xml:space="preserve"> </w:t>
      </w:r>
      <w:r w:rsidRPr="00115F50">
        <w:rPr>
          <w:rFonts w:cs="Calibri"/>
          <w:i/>
          <w:iCs/>
        </w:rPr>
        <w:t>An assessment of global net irrigation water requirements from various water supply sources to sustain irrigation: rivers and reservoirs (1960–2000 and 2050)</w:t>
      </w:r>
      <w:r w:rsidRPr="00115F50">
        <w:rPr>
          <w:rFonts w:cs="Calibri"/>
        </w:rPr>
        <w:t>. https://hess.copernicus.org/preprints/10/1251/2013/hessd-10-1251-2013.pdf (2013) doi:10.5194/hessd-10-1251-2013.</w:t>
      </w:r>
    </w:p>
    <w:p w14:paraId="2EF021CF" w14:textId="77777777" w:rsidR="00115F50" w:rsidRPr="00115F50" w:rsidRDefault="00115F50" w:rsidP="00115F50">
      <w:pPr>
        <w:pStyle w:val="Bibliography"/>
        <w:rPr>
          <w:rFonts w:cs="Calibri"/>
        </w:rPr>
      </w:pPr>
      <w:r w:rsidRPr="00115F50">
        <w:rPr>
          <w:rFonts w:cs="Calibri"/>
        </w:rPr>
        <w:lastRenderedPageBreak/>
        <w:t>11.</w:t>
      </w:r>
      <w:r w:rsidRPr="00115F50">
        <w:rPr>
          <w:rFonts w:cs="Calibri"/>
        </w:rPr>
        <w:tab/>
        <w:t>Veldkamp, T. I. E. Water scarcity at the global and regional scales: unravelling its dominant drivers in historical and future time periods. (2017).</w:t>
      </w:r>
    </w:p>
    <w:p w14:paraId="4D4DD90A" w14:textId="77777777" w:rsidR="00115F50" w:rsidRPr="00115F50" w:rsidRDefault="00115F50" w:rsidP="00115F50">
      <w:pPr>
        <w:pStyle w:val="Bibliography"/>
        <w:rPr>
          <w:rFonts w:cs="Calibri"/>
        </w:rPr>
      </w:pPr>
      <w:r w:rsidRPr="00115F50">
        <w:rPr>
          <w:rFonts w:cs="Calibri"/>
        </w:rPr>
        <w:t>12.</w:t>
      </w:r>
      <w:r w:rsidRPr="00115F50">
        <w:rPr>
          <w:rFonts w:cs="Calibri"/>
        </w:rPr>
        <w:tab/>
        <w:t xml:space="preserve">Wada, Y., de Graaf, I. E. M. &amp; van Beek, L. P. H. High-resolution modeling of human and climate impacts on global water resources. </w:t>
      </w:r>
      <w:r w:rsidRPr="00115F50">
        <w:rPr>
          <w:rFonts w:cs="Calibri"/>
          <w:i/>
          <w:iCs/>
        </w:rPr>
        <w:t>Journal of Advances in Modeling Earth Systems</w:t>
      </w:r>
      <w:r w:rsidRPr="00115F50">
        <w:rPr>
          <w:rFonts w:cs="Calibri"/>
        </w:rPr>
        <w:t xml:space="preserve"> </w:t>
      </w:r>
      <w:r w:rsidRPr="00115F50">
        <w:rPr>
          <w:rFonts w:cs="Calibri"/>
          <w:b/>
          <w:bCs/>
        </w:rPr>
        <w:t>8</w:t>
      </w:r>
      <w:r w:rsidRPr="00115F50">
        <w:rPr>
          <w:rFonts w:cs="Calibri"/>
        </w:rPr>
        <w:t>, 735–763 (2016).</w:t>
      </w:r>
    </w:p>
    <w:p w14:paraId="3E8C427A" w14:textId="77777777" w:rsidR="00115F50" w:rsidRPr="00115F50" w:rsidRDefault="00115F50" w:rsidP="00115F50">
      <w:pPr>
        <w:pStyle w:val="Bibliography"/>
        <w:rPr>
          <w:rFonts w:cs="Calibri"/>
        </w:rPr>
      </w:pPr>
      <w:r w:rsidRPr="00115F50">
        <w:rPr>
          <w:rFonts w:cs="Calibri"/>
        </w:rPr>
        <w:t>13.</w:t>
      </w:r>
      <w:r w:rsidRPr="00115F50">
        <w:rPr>
          <w:rFonts w:cs="Calibri"/>
        </w:rPr>
        <w:tab/>
        <w:t xml:space="preserve">Huang, Z. </w:t>
      </w:r>
      <w:r w:rsidRPr="00115F50">
        <w:rPr>
          <w:rFonts w:cs="Calibri"/>
          <w:i/>
          <w:iCs/>
        </w:rPr>
        <w:t>et al.</w:t>
      </w:r>
      <w:r w:rsidRPr="00115F50">
        <w:rPr>
          <w:rFonts w:cs="Calibri"/>
        </w:rPr>
        <w:t xml:space="preserve"> Reconstruction of global gridded monthly sectoral water withdrawals for 1971–2010 and analysis of their spatiotemporal patterns. </w:t>
      </w:r>
      <w:r w:rsidRPr="00115F50">
        <w:rPr>
          <w:rFonts w:cs="Calibri"/>
          <w:i/>
          <w:iCs/>
        </w:rPr>
        <w:t>Hydrology and Earth System Sciences</w:t>
      </w:r>
      <w:r w:rsidRPr="00115F50">
        <w:rPr>
          <w:rFonts w:cs="Calibri"/>
        </w:rPr>
        <w:t xml:space="preserve"> </w:t>
      </w:r>
      <w:r w:rsidRPr="00115F50">
        <w:rPr>
          <w:rFonts w:cs="Calibri"/>
          <w:b/>
          <w:bCs/>
        </w:rPr>
        <w:t>22</w:t>
      </w:r>
      <w:r w:rsidRPr="00115F50">
        <w:rPr>
          <w:rFonts w:cs="Calibri"/>
        </w:rPr>
        <w:t>, 2117–2133 (2018).</w:t>
      </w:r>
    </w:p>
    <w:p w14:paraId="25DF271A" w14:textId="77777777" w:rsidR="00115F50" w:rsidRPr="00115F50" w:rsidRDefault="00115F50" w:rsidP="00115F50">
      <w:pPr>
        <w:pStyle w:val="Bibliography"/>
        <w:rPr>
          <w:rFonts w:cs="Calibri"/>
        </w:rPr>
      </w:pPr>
      <w:r w:rsidRPr="00115F50">
        <w:rPr>
          <w:rFonts w:cs="Calibri"/>
        </w:rPr>
        <w:t>14.</w:t>
      </w:r>
      <w:r w:rsidRPr="00115F50">
        <w:rPr>
          <w:rFonts w:cs="Calibri"/>
        </w:rPr>
        <w:tab/>
        <w:t xml:space="preserve">Wada, Y., Wisser, D. &amp; Bierkens, M. F. P. Global modeling of withdrawal, allocation and consumptive use of surface water and groundwater resources. </w:t>
      </w:r>
      <w:r w:rsidRPr="00115F50">
        <w:rPr>
          <w:rFonts w:cs="Calibri"/>
          <w:i/>
          <w:iCs/>
        </w:rPr>
        <w:t>Earth System Dynamics</w:t>
      </w:r>
      <w:r w:rsidRPr="00115F50">
        <w:rPr>
          <w:rFonts w:cs="Calibri"/>
        </w:rPr>
        <w:t xml:space="preserve"> </w:t>
      </w:r>
      <w:r w:rsidRPr="00115F50">
        <w:rPr>
          <w:rFonts w:cs="Calibri"/>
          <w:b/>
          <w:bCs/>
        </w:rPr>
        <w:t>5</w:t>
      </w:r>
      <w:r w:rsidRPr="00115F50">
        <w:rPr>
          <w:rFonts w:cs="Calibri"/>
        </w:rPr>
        <w:t>, 15–40 (2014).</w:t>
      </w:r>
    </w:p>
    <w:p w14:paraId="7CEBCFAE" w14:textId="77777777" w:rsidR="00115F50" w:rsidRPr="00115F50" w:rsidRDefault="00115F50" w:rsidP="00115F50">
      <w:pPr>
        <w:pStyle w:val="Bibliography"/>
        <w:rPr>
          <w:rFonts w:cs="Calibri"/>
        </w:rPr>
      </w:pPr>
      <w:r w:rsidRPr="00115F50">
        <w:rPr>
          <w:rFonts w:cs="Calibri"/>
        </w:rPr>
        <w:t>15.</w:t>
      </w:r>
      <w:r w:rsidRPr="00115F50">
        <w:rPr>
          <w:rFonts w:cs="Calibri"/>
        </w:rPr>
        <w:tab/>
        <w:t xml:space="preserve">Mekonnen, M. M. &amp; Hoekstra, A. Y. </w:t>
      </w:r>
      <w:r w:rsidRPr="00115F50">
        <w:rPr>
          <w:rFonts w:cs="Calibri"/>
          <w:i/>
          <w:iCs/>
        </w:rPr>
        <w:t>Total monthly blue water footprints of production at a 30 × 30 arc minute grid resolution (1996-2005)</w:t>
      </w:r>
      <w:r w:rsidRPr="00115F50">
        <w:rPr>
          <w:rFonts w:cs="Calibri"/>
        </w:rPr>
        <w:t>. https://waterfootprint.org/en/resources/waterstat/monthly-gridded-blue-water-footprint-statistics/ (2011).</w:t>
      </w:r>
    </w:p>
    <w:p w14:paraId="7D8B5219" w14:textId="77777777" w:rsidR="00115F50" w:rsidRPr="00115F50" w:rsidRDefault="00115F50" w:rsidP="00115F50">
      <w:pPr>
        <w:pStyle w:val="Bibliography"/>
        <w:rPr>
          <w:rFonts w:cs="Calibri"/>
        </w:rPr>
      </w:pPr>
      <w:r w:rsidRPr="00115F50">
        <w:rPr>
          <w:rFonts w:cs="Calibri"/>
          <w:lang w:val="es-ES"/>
        </w:rPr>
        <w:t>16.</w:t>
      </w:r>
      <w:r w:rsidRPr="00115F50">
        <w:rPr>
          <w:rFonts w:cs="Calibri"/>
          <w:lang w:val="es-ES"/>
        </w:rPr>
        <w:tab/>
        <w:t xml:space="preserve">Hofste, R. W. </w:t>
      </w:r>
      <w:r w:rsidRPr="00115F50">
        <w:rPr>
          <w:rFonts w:cs="Calibri"/>
          <w:i/>
          <w:iCs/>
          <w:lang w:val="es-ES"/>
        </w:rPr>
        <w:t>et al.</w:t>
      </w:r>
      <w:r w:rsidRPr="00115F50">
        <w:rPr>
          <w:rFonts w:cs="Calibri"/>
          <w:lang w:val="es-ES"/>
        </w:rPr>
        <w:t xml:space="preserve"> </w:t>
      </w:r>
      <w:r w:rsidRPr="00115F50">
        <w:rPr>
          <w:rFonts w:cs="Calibri"/>
        </w:rPr>
        <w:t xml:space="preserve">Aqueduct 3.0: Updated decision-relevant global water risk indicators. </w:t>
      </w:r>
      <w:r w:rsidRPr="00115F50">
        <w:rPr>
          <w:rFonts w:cs="Calibri"/>
          <w:i/>
          <w:iCs/>
        </w:rPr>
        <w:t>World Resources Institute: Washington, DC, USA</w:t>
      </w:r>
      <w:r w:rsidRPr="00115F50">
        <w:rPr>
          <w:rFonts w:cs="Calibri"/>
        </w:rPr>
        <w:t xml:space="preserve"> (2019).</w:t>
      </w:r>
    </w:p>
    <w:p w14:paraId="64D98E14" w14:textId="77777777" w:rsidR="00115F50" w:rsidRPr="00115F50" w:rsidRDefault="00115F50" w:rsidP="00115F50">
      <w:pPr>
        <w:pStyle w:val="Bibliography"/>
        <w:rPr>
          <w:rFonts w:cs="Calibri"/>
        </w:rPr>
      </w:pPr>
      <w:r w:rsidRPr="00115F50">
        <w:rPr>
          <w:rFonts w:cs="Calibri"/>
        </w:rPr>
        <w:t>17.</w:t>
      </w:r>
      <w:r w:rsidRPr="00115F50">
        <w:rPr>
          <w:rFonts w:cs="Calibri"/>
        </w:rPr>
        <w:tab/>
        <w:t xml:space="preserve">Wild, T. B. </w:t>
      </w:r>
      <w:r w:rsidRPr="00115F50">
        <w:rPr>
          <w:rFonts w:cs="Calibri"/>
          <w:i/>
          <w:iCs/>
        </w:rPr>
        <w:t>et al.</w:t>
      </w:r>
      <w:r w:rsidRPr="00115F50">
        <w:rPr>
          <w:rFonts w:cs="Calibri"/>
        </w:rPr>
        <w:t xml:space="preserve"> The Implications of Global Change for the Co-Evolution of Argentina’s Integrated Energy-Water-Land Systems. </w:t>
      </w:r>
      <w:r w:rsidRPr="00115F50">
        <w:rPr>
          <w:rFonts w:cs="Calibri"/>
          <w:i/>
          <w:iCs/>
        </w:rPr>
        <w:t>Earth’s Future</w:t>
      </w:r>
      <w:r w:rsidRPr="00115F50">
        <w:rPr>
          <w:rFonts w:cs="Calibri"/>
        </w:rPr>
        <w:t xml:space="preserve"> </w:t>
      </w:r>
      <w:r w:rsidRPr="00115F50">
        <w:rPr>
          <w:rFonts w:cs="Calibri"/>
          <w:b/>
          <w:bCs/>
        </w:rPr>
        <w:t>9</w:t>
      </w:r>
      <w:r w:rsidRPr="00115F50">
        <w:rPr>
          <w:rFonts w:cs="Calibri"/>
        </w:rPr>
        <w:t>, e2020EF001970 (2021).</w:t>
      </w:r>
    </w:p>
    <w:p w14:paraId="092C7EFE" w14:textId="77777777" w:rsidR="00115F50" w:rsidRPr="00115F50" w:rsidRDefault="00115F50" w:rsidP="00115F50">
      <w:pPr>
        <w:pStyle w:val="Bibliography"/>
        <w:rPr>
          <w:rFonts w:cs="Calibri"/>
        </w:rPr>
      </w:pPr>
      <w:r w:rsidRPr="00115F50">
        <w:rPr>
          <w:rFonts w:cs="Calibri"/>
        </w:rPr>
        <w:t>18.</w:t>
      </w:r>
      <w:r w:rsidRPr="00115F50">
        <w:rPr>
          <w:rFonts w:cs="Calibri"/>
        </w:rPr>
        <w:tab/>
        <w:t xml:space="preserve">Reed, P. M. </w:t>
      </w:r>
      <w:r w:rsidRPr="00115F50">
        <w:rPr>
          <w:rFonts w:cs="Calibri"/>
          <w:i/>
          <w:iCs/>
        </w:rPr>
        <w:t>et al.</w:t>
      </w:r>
      <w:r w:rsidRPr="00115F50">
        <w:rPr>
          <w:rFonts w:cs="Calibri"/>
        </w:rPr>
        <w:t xml:space="preserve"> Multisector Dynamics: Advancing the Science of Complex Adaptive Human-Earth Systems. </w:t>
      </w:r>
      <w:r w:rsidRPr="00115F50">
        <w:rPr>
          <w:rFonts w:cs="Calibri"/>
          <w:i/>
          <w:iCs/>
        </w:rPr>
        <w:t>Earth’s Future</w:t>
      </w:r>
      <w:r w:rsidRPr="00115F50">
        <w:rPr>
          <w:rFonts w:cs="Calibri"/>
        </w:rPr>
        <w:t xml:space="preserve"> </w:t>
      </w:r>
      <w:r w:rsidRPr="00115F50">
        <w:rPr>
          <w:rFonts w:cs="Calibri"/>
          <w:b/>
          <w:bCs/>
        </w:rPr>
        <w:t>10</w:t>
      </w:r>
      <w:r w:rsidRPr="00115F50">
        <w:rPr>
          <w:rFonts w:cs="Calibri"/>
        </w:rPr>
        <w:t>, e2021EF002621 (2022).</w:t>
      </w:r>
    </w:p>
    <w:p w14:paraId="0B109511" w14:textId="77777777" w:rsidR="00115F50" w:rsidRPr="00115F50" w:rsidRDefault="00115F50" w:rsidP="00115F50">
      <w:pPr>
        <w:pStyle w:val="Bibliography"/>
        <w:rPr>
          <w:rFonts w:cs="Calibri"/>
        </w:rPr>
      </w:pPr>
      <w:r w:rsidRPr="00115F50">
        <w:rPr>
          <w:rFonts w:cs="Calibri"/>
        </w:rPr>
        <w:t>19.</w:t>
      </w:r>
      <w:r w:rsidRPr="00115F50">
        <w:rPr>
          <w:rFonts w:cs="Calibri"/>
        </w:rPr>
        <w:tab/>
        <w:t xml:space="preserve">Khan, Z., Wild, T. B., Iyer, G., Hejazi, M. &amp; Vernon, C. R. The future evolution of energy-water-agriculture interconnectivity across the US. </w:t>
      </w:r>
      <w:r w:rsidRPr="00115F50">
        <w:rPr>
          <w:rFonts w:cs="Calibri"/>
          <w:i/>
          <w:iCs/>
        </w:rPr>
        <w:t>Environ. Res. Lett.</w:t>
      </w:r>
      <w:r w:rsidRPr="00115F50">
        <w:rPr>
          <w:rFonts w:cs="Calibri"/>
        </w:rPr>
        <w:t xml:space="preserve"> </w:t>
      </w:r>
      <w:r w:rsidRPr="00115F50">
        <w:rPr>
          <w:rFonts w:cs="Calibri"/>
          <w:b/>
          <w:bCs/>
        </w:rPr>
        <w:t>16</w:t>
      </w:r>
      <w:r w:rsidRPr="00115F50">
        <w:rPr>
          <w:rFonts w:cs="Calibri"/>
        </w:rPr>
        <w:t>, 065010 (2021).</w:t>
      </w:r>
    </w:p>
    <w:p w14:paraId="163368E6" w14:textId="77777777" w:rsidR="00115F50" w:rsidRPr="00115F50" w:rsidRDefault="00115F50" w:rsidP="00115F50">
      <w:pPr>
        <w:pStyle w:val="Bibliography"/>
        <w:rPr>
          <w:rFonts w:cs="Calibri"/>
        </w:rPr>
      </w:pPr>
      <w:r w:rsidRPr="00115F50">
        <w:rPr>
          <w:rFonts w:cs="Calibri"/>
        </w:rPr>
        <w:lastRenderedPageBreak/>
        <w:t>20.</w:t>
      </w:r>
      <w:r w:rsidRPr="00115F50">
        <w:rPr>
          <w:rFonts w:cs="Calibri"/>
        </w:rPr>
        <w:tab/>
        <w:t xml:space="preserve">Khan, Z. </w:t>
      </w:r>
      <w:r w:rsidRPr="00115F50">
        <w:rPr>
          <w:rFonts w:cs="Calibri"/>
          <w:i/>
          <w:iCs/>
        </w:rPr>
        <w:t>et al.</w:t>
      </w:r>
      <w:r w:rsidRPr="00115F50">
        <w:rPr>
          <w:rFonts w:cs="Calibri"/>
        </w:rPr>
        <w:t xml:space="preserve"> Output Data: tethys_v1.3.1_main_ssp_rcp V1. </w:t>
      </w:r>
      <w:r w:rsidRPr="00115F50">
        <w:rPr>
          <w:rFonts w:cs="Calibri"/>
          <w:i/>
          <w:iCs/>
        </w:rPr>
        <w:t>Harvard Dataverse</w:t>
      </w:r>
      <w:r w:rsidRPr="00115F50">
        <w:rPr>
          <w:rFonts w:cs="Calibri"/>
        </w:rPr>
        <w:t xml:space="preserve"> https://doi.org/10.7910/DVN/VIQEAB (2022).</w:t>
      </w:r>
    </w:p>
    <w:p w14:paraId="4D4BEA1D" w14:textId="77777777" w:rsidR="00115F50" w:rsidRPr="00115F50" w:rsidRDefault="00115F50" w:rsidP="00115F50">
      <w:pPr>
        <w:pStyle w:val="Bibliography"/>
        <w:rPr>
          <w:rFonts w:cs="Calibri"/>
        </w:rPr>
      </w:pPr>
      <w:r w:rsidRPr="00115F50">
        <w:rPr>
          <w:rFonts w:cs="Calibri"/>
        </w:rPr>
        <w:t>21.</w:t>
      </w:r>
      <w:r w:rsidRPr="00115F50">
        <w:rPr>
          <w:rFonts w:cs="Calibri"/>
        </w:rPr>
        <w:tab/>
        <w:t>WRI. WRI Aqueduct. (2021).</w:t>
      </w:r>
    </w:p>
    <w:p w14:paraId="74613AF7" w14:textId="77777777" w:rsidR="00115F50" w:rsidRPr="00115F50" w:rsidRDefault="00115F50" w:rsidP="00115F50">
      <w:pPr>
        <w:pStyle w:val="Bibliography"/>
        <w:rPr>
          <w:rFonts w:cs="Calibri"/>
        </w:rPr>
      </w:pPr>
      <w:r w:rsidRPr="00115F50">
        <w:rPr>
          <w:rFonts w:cs="Calibri"/>
        </w:rPr>
        <w:t>22.</w:t>
      </w:r>
      <w:r w:rsidRPr="00115F50">
        <w:rPr>
          <w:rFonts w:cs="Calibri"/>
        </w:rPr>
        <w:tab/>
        <w:t xml:space="preserve">Mekonnen, M. &amp; Hoekstra, A. National water footprint accounts: The green, blue and grey water footprint of production and consumption. Volume 1: Main Report. </w:t>
      </w:r>
      <w:r w:rsidRPr="00115F50">
        <w:rPr>
          <w:rFonts w:cs="Calibri"/>
          <w:i/>
          <w:iCs/>
        </w:rPr>
        <w:t>Daugherty Water for Food Global Institute: Faculty Publications</w:t>
      </w:r>
      <w:r w:rsidRPr="00115F50">
        <w:rPr>
          <w:rFonts w:cs="Calibri"/>
        </w:rPr>
        <w:t xml:space="preserve"> (2011).</w:t>
      </w:r>
    </w:p>
    <w:p w14:paraId="51200D2A" w14:textId="77777777" w:rsidR="00115F50" w:rsidRPr="00115F50" w:rsidRDefault="00115F50" w:rsidP="00115F50">
      <w:pPr>
        <w:pStyle w:val="Bibliography"/>
        <w:rPr>
          <w:rFonts w:cs="Calibri"/>
        </w:rPr>
      </w:pPr>
      <w:r w:rsidRPr="00115F50">
        <w:rPr>
          <w:rFonts w:cs="Calibri"/>
        </w:rPr>
        <w:t>23.</w:t>
      </w:r>
      <w:r w:rsidRPr="00115F50">
        <w:rPr>
          <w:rFonts w:cs="Calibri"/>
        </w:rPr>
        <w:tab/>
        <w:t>Mekonnen, M. M. &amp; Hoekstra, A. Y. The green, blue and grey water footprint of crops and derived crops products. (2010).</w:t>
      </w:r>
    </w:p>
    <w:p w14:paraId="55A5F2C7" w14:textId="77777777" w:rsidR="00115F50" w:rsidRPr="00115F50" w:rsidRDefault="00115F50" w:rsidP="00115F50">
      <w:pPr>
        <w:pStyle w:val="Bibliography"/>
        <w:rPr>
          <w:rFonts w:cs="Calibri"/>
        </w:rPr>
      </w:pPr>
      <w:r w:rsidRPr="00115F50">
        <w:rPr>
          <w:rFonts w:cs="Calibri"/>
        </w:rPr>
        <w:t>24.</w:t>
      </w:r>
      <w:r w:rsidRPr="00115F50">
        <w:rPr>
          <w:rFonts w:cs="Calibri"/>
        </w:rPr>
        <w:tab/>
        <w:t xml:space="preserve">Mekonnen, M. M. &amp; Hoekstra, A. Y. A Global Assessment of the Water Footprint of Farm Animal Products. </w:t>
      </w:r>
      <w:r w:rsidRPr="00115F50">
        <w:rPr>
          <w:rFonts w:cs="Calibri"/>
          <w:i/>
          <w:iCs/>
        </w:rPr>
        <w:t>Ecosystems</w:t>
      </w:r>
      <w:r w:rsidRPr="00115F50">
        <w:rPr>
          <w:rFonts w:cs="Calibri"/>
        </w:rPr>
        <w:t xml:space="preserve"> </w:t>
      </w:r>
      <w:r w:rsidRPr="00115F50">
        <w:rPr>
          <w:rFonts w:cs="Calibri"/>
          <w:b/>
          <w:bCs/>
        </w:rPr>
        <w:t>15</w:t>
      </w:r>
      <w:r w:rsidRPr="00115F50">
        <w:rPr>
          <w:rFonts w:cs="Calibri"/>
        </w:rPr>
        <w:t>, 401–415 (2012).</w:t>
      </w:r>
    </w:p>
    <w:p w14:paraId="5A5F930F" w14:textId="77777777" w:rsidR="00115F50" w:rsidRPr="00115F50" w:rsidRDefault="00115F50" w:rsidP="00115F50">
      <w:pPr>
        <w:pStyle w:val="Bibliography"/>
        <w:rPr>
          <w:rFonts w:cs="Calibri"/>
        </w:rPr>
      </w:pPr>
      <w:r w:rsidRPr="00115F50">
        <w:rPr>
          <w:rFonts w:cs="Calibri"/>
        </w:rPr>
        <w:t>25.</w:t>
      </w:r>
      <w:r w:rsidRPr="00115F50">
        <w:rPr>
          <w:rFonts w:cs="Calibri"/>
        </w:rPr>
        <w:tab/>
        <w:t xml:space="preserve">Li, X. </w:t>
      </w:r>
      <w:r w:rsidRPr="00115F50">
        <w:rPr>
          <w:rFonts w:cs="Calibri"/>
          <w:i/>
          <w:iCs/>
        </w:rPr>
        <w:t>et al.</w:t>
      </w:r>
      <w:r w:rsidRPr="00115F50">
        <w:rPr>
          <w:rFonts w:cs="Calibri"/>
        </w:rPr>
        <w:t xml:space="preserve"> Tethys – A Python Package for Spatial and Temporal Downscaling of Global Water Withdrawals. </w:t>
      </w:r>
      <w:r w:rsidRPr="00115F50">
        <w:rPr>
          <w:rFonts w:cs="Calibri"/>
          <w:i/>
          <w:iCs/>
        </w:rPr>
        <w:t>Journal of Open Research Software</w:t>
      </w:r>
      <w:r w:rsidRPr="00115F50">
        <w:rPr>
          <w:rFonts w:cs="Calibri"/>
        </w:rPr>
        <w:t xml:space="preserve"> </w:t>
      </w:r>
      <w:r w:rsidRPr="00115F50">
        <w:rPr>
          <w:rFonts w:cs="Calibri"/>
          <w:b/>
          <w:bCs/>
        </w:rPr>
        <w:t>6</w:t>
      </w:r>
      <w:r w:rsidRPr="00115F50">
        <w:rPr>
          <w:rFonts w:cs="Calibri"/>
        </w:rPr>
        <w:t>, (2018).</w:t>
      </w:r>
    </w:p>
    <w:p w14:paraId="1F998D54" w14:textId="77777777" w:rsidR="00115F50" w:rsidRPr="00115F50" w:rsidRDefault="00115F50" w:rsidP="00115F50">
      <w:pPr>
        <w:pStyle w:val="Bibliography"/>
        <w:rPr>
          <w:rFonts w:cs="Calibri"/>
        </w:rPr>
      </w:pPr>
      <w:r w:rsidRPr="00115F50">
        <w:rPr>
          <w:rFonts w:cs="Calibri"/>
        </w:rPr>
        <w:t>26.</w:t>
      </w:r>
      <w:r w:rsidRPr="00115F50">
        <w:rPr>
          <w:rFonts w:cs="Calibri"/>
        </w:rPr>
        <w:tab/>
        <w:t xml:space="preserve">Vernon, C. R. </w:t>
      </w:r>
      <w:r w:rsidRPr="00115F50">
        <w:rPr>
          <w:rFonts w:cs="Calibri"/>
          <w:i/>
          <w:iCs/>
        </w:rPr>
        <w:t>et al.</w:t>
      </w:r>
      <w:r w:rsidRPr="00115F50">
        <w:rPr>
          <w:rFonts w:cs="Calibri"/>
        </w:rPr>
        <w:t xml:space="preserve"> Demeter – A Land Use and Land Cover Change Disaggregation Model. </w:t>
      </w:r>
      <w:r w:rsidRPr="00115F50">
        <w:rPr>
          <w:rFonts w:cs="Calibri"/>
          <w:i/>
          <w:iCs/>
        </w:rPr>
        <w:t>Journal of Open Research Software</w:t>
      </w:r>
      <w:r w:rsidRPr="00115F50">
        <w:rPr>
          <w:rFonts w:cs="Calibri"/>
        </w:rPr>
        <w:t xml:space="preserve"> </w:t>
      </w:r>
      <w:r w:rsidRPr="00115F50">
        <w:rPr>
          <w:rFonts w:cs="Calibri"/>
          <w:b/>
          <w:bCs/>
        </w:rPr>
        <w:t>6</w:t>
      </w:r>
      <w:r w:rsidRPr="00115F50">
        <w:rPr>
          <w:rFonts w:cs="Calibri"/>
        </w:rPr>
        <w:t>, 15 (2018).</w:t>
      </w:r>
    </w:p>
    <w:p w14:paraId="60CF920D" w14:textId="77777777" w:rsidR="00115F50" w:rsidRPr="00115F50" w:rsidRDefault="00115F50" w:rsidP="00115F50">
      <w:pPr>
        <w:pStyle w:val="Bibliography"/>
        <w:rPr>
          <w:rFonts w:cs="Calibri"/>
        </w:rPr>
      </w:pPr>
      <w:r w:rsidRPr="00115F50">
        <w:rPr>
          <w:rFonts w:cs="Calibri"/>
        </w:rPr>
        <w:t>27.</w:t>
      </w:r>
      <w:r w:rsidRPr="00115F50">
        <w:rPr>
          <w:rFonts w:cs="Calibri"/>
        </w:rPr>
        <w:tab/>
        <w:t xml:space="preserve">van Vuuren, D. P. </w:t>
      </w:r>
      <w:r w:rsidRPr="00115F50">
        <w:rPr>
          <w:rFonts w:cs="Calibri"/>
          <w:i/>
          <w:iCs/>
        </w:rPr>
        <w:t>et al.</w:t>
      </w:r>
      <w:r w:rsidRPr="00115F50">
        <w:rPr>
          <w:rFonts w:cs="Calibri"/>
        </w:rPr>
        <w:t xml:space="preserve"> The representative concentration pathways: an overview. </w:t>
      </w:r>
      <w:r w:rsidRPr="00115F50">
        <w:rPr>
          <w:rFonts w:cs="Calibri"/>
          <w:i/>
          <w:iCs/>
        </w:rPr>
        <w:t>Climatic Change</w:t>
      </w:r>
      <w:r w:rsidRPr="00115F50">
        <w:rPr>
          <w:rFonts w:cs="Calibri"/>
        </w:rPr>
        <w:t xml:space="preserve"> </w:t>
      </w:r>
      <w:r w:rsidRPr="00115F50">
        <w:rPr>
          <w:rFonts w:cs="Calibri"/>
          <w:b/>
          <w:bCs/>
        </w:rPr>
        <w:t>109</w:t>
      </w:r>
      <w:r w:rsidRPr="00115F50">
        <w:rPr>
          <w:rFonts w:cs="Calibri"/>
        </w:rPr>
        <w:t>, 5 (2011).</w:t>
      </w:r>
    </w:p>
    <w:p w14:paraId="1622E1F4" w14:textId="77777777" w:rsidR="00115F50" w:rsidRPr="00115F50" w:rsidRDefault="00115F50" w:rsidP="00115F50">
      <w:pPr>
        <w:pStyle w:val="Bibliography"/>
        <w:rPr>
          <w:rFonts w:cs="Calibri"/>
        </w:rPr>
      </w:pPr>
      <w:r w:rsidRPr="00115F50">
        <w:rPr>
          <w:rFonts w:cs="Calibri"/>
        </w:rPr>
        <w:t>28.</w:t>
      </w:r>
      <w:r w:rsidRPr="00115F50">
        <w:rPr>
          <w:rFonts w:cs="Calibri"/>
        </w:rPr>
        <w:tab/>
        <w:t xml:space="preserve">O’Neill, B. C. </w:t>
      </w:r>
      <w:r w:rsidRPr="00115F50">
        <w:rPr>
          <w:rFonts w:cs="Calibri"/>
          <w:i/>
          <w:iCs/>
        </w:rPr>
        <w:t>et al.</w:t>
      </w:r>
      <w:r w:rsidRPr="00115F50">
        <w:rPr>
          <w:rFonts w:cs="Calibri"/>
        </w:rPr>
        <w:t xml:space="preserve"> The roads ahead: Narratives for shared socioeconomic pathways describing world futures in the 21st century. </w:t>
      </w:r>
      <w:r w:rsidRPr="00115F50">
        <w:rPr>
          <w:rFonts w:cs="Calibri"/>
          <w:i/>
          <w:iCs/>
        </w:rPr>
        <w:t>Global Environmental Change</w:t>
      </w:r>
      <w:r w:rsidRPr="00115F50">
        <w:rPr>
          <w:rFonts w:cs="Calibri"/>
        </w:rPr>
        <w:t xml:space="preserve"> </w:t>
      </w:r>
      <w:r w:rsidRPr="00115F50">
        <w:rPr>
          <w:rFonts w:cs="Calibri"/>
          <w:b/>
          <w:bCs/>
        </w:rPr>
        <w:t>42</w:t>
      </w:r>
      <w:r w:rsidRPr="00115F50">
        <w:rPr>
          <w:rFonts w:cs="Calibri"/>
        </w:rPr>
        <w:t>, 169–180 (2017).</w:t>
      </w:r>
    </w:p>
    <w:p w14:paraId="53431053" w14:textId="77777777" w:rsidR="00115F50" w:rsidRPr="00115F50" w:rsidRDefault="00115F50" w:rsidP="00115F50">
      <w:pPr>
        <w:pStyle w:val="Bibliography"/>
        <w:rPr>
          <w:rFonts w:cs="Calibri"/>
        </w:rPr>
      </w:pPr>
      <w:r w:rsidRPr="00115F50">
        <w:rPr>
          <w:rFonts w:cs="Calibri"/>
        </w:rPr>
        <w:t>29.</w:t>
      </w:r>
      <w:r w:rsidRPr="00115F50">
        <w:rPr>
          <w:rFonts w:cs="Calibri"/>
        </w:rPr>
        <w:tab/>
        <w:t>ISIMIP. Inter Sectoral Impact Model Intercomparison (ISIMIP) - Input Data and Bias Correction. (2019).</w:t>
      </w:r>
    </w:p>
    <w:p w14:paraId="4ED63351" w14:textId="77777777" w:rsidR="00115F50" w:rsidRPr="00115F50" w:rsidRDefault="00115F50" w:rsidP="00115F50">
      <w:pPr>
        <w:pStyle w:val="Bibliography"/>
        <w:rPr>
          <w:rFonts w:cs="Calibri"/>
        </w:rPr>
      </w:pPr>
      <w:r w:rsidRPr="00115F50">
        <w:rPr>
          <w:rFonts w:cs="Calibri"/>
        </w:rPr>
        <w:t>30.</w:t>
      </w:r>
      <w:r w:rsidRPr="00115F50">
        <w:rPr>
          <w:rFonts w:cs="Calibri"/>
        </w:rPr>
        <w:tab/>
        <w:t xml:space="preserve">Graham, N. T. </w:t>
      </w:r>
      <w:r w:rsidRPr="00115F50">
        <w:rPr>
          <w:rFonts w:cs="Calibri"/>
          <w:i/>
          <w:iCs/>
        </w:rPr>
        <w:t>et al.</w:t>
      </w:r>
      <w:r w:rsidRPr="00115F50">
        <w:rPr>
          <w:rFonts w:cs="Calibri"/>
        </w:rPr>
        <w:t xml:space="preserve"> Water Sector Assumptions for the Shared Socioeconomic Pathways in an Integrated Modeling Framework. </w:t>
      </w:r>
      <w:r w:rsidRPr="00115F50">
        <w:rPr>
          <w:rFonts w:cs="Calibri"/>
          <w:i/>
          <w:iCs/>
        </w:rPr>
        <w:t>Water Resources Research</w:t>
      </w:r>
      <w:r w:rsidRPr="00115F50">
        <w:rPr>
          <w:rFonts w:cs="Calibri"/>
        </w:rPr>
        <w:t xml:space="preserve"> </w:t>
      </w:r>
      <w:r w:rsidRPr="00115F50">
        <w:rPr>
          <w:rFonts w:cs="Calibri"/>
          <w:b/>
          <w:bCs/>
        </w:rPr>
        <w:t>54</w:t>
      </w:r>
      <w:r w:rsidRPr="00115F50">
        <w:rPr>
          <w:rFonts w:cs="Calibri"/>
        </w:rPr>
        <w:t>, 6423–6440 (2018).</w:t>
      </w:r>
    </w:p>
    <w:p w14:paraId="0A7B8B3D" w14:textId="77777777" w:rsidR="00115F50" w:rsidRPr="00115F50" w:rsidRDefault="00115F50" w:rsidP="00115F50">
      <w:pPr>
        <w:pStyle w:val="Bibliography"/>
        <w:rPr>
          <w:rFonts w:cs="Calibri"/>
        </w:rPr>
      </w:pPr>
      <w:r w:rsidRPr="00115F50">
        <w:rPr>
          <w:rFonts w:cs="Calibri"/>
        </w:rPr>
        <w:t>31.</w:t>
      </w:r>
      <w:r w:rsidRPr="00115F50">
        <w:rPr>
          <w:rFonts w:cs="Calibri"/>
        </w:rPr>
        <w:tab/>
        <w:t xml:space="preserve">Chen, M. </w:t>
      </w:r>
      <w:r w:rsidRPr="00115F50">
        <w:rPr>
          <w:rFonts w:cs="Calibri"/>
          <w:i/>
          <w:iCs/>
        </w:rPr>
        <w:t>et al.</w:t>
      </w:r>
      <w:r w:rsidRPr="00115F50">
        <w:rPr>
          <w:rFonts w:cs="Calibri"/>
        </w:rPr>
        <w:t xml:space="preserve"> Global land use for 2015–2100 at 0.05° resolution under diverse socioeconomic and climate scenarios. </w:t>
      </w:r>
      <w:r w:rsidRPr="00115F50">
        <w:rPr>
          <w:rFonts w:cs="Calibri"/>
          <w:i/>
          <w:iCs/>
        </w:rPr>
        <w:t>Sci Data</w:t>
      </w:r>
      <w:r w:rsidRPr="00115F50">
        <w:rPr>
          <w:rFonts w:cs="Calibri"/>
        </w:rPr>
        <w:t xml:space="preserve"> </w:t>
      </w:r>
      <w:r w:rsidRPr="00115F50">
        <w:rPr>
          <w:rFonts w:cs="Calibri"/>
          <w:b/>
          <w:bCs/>
        </w:rPr>
        <w:t>7</w:t>
      </w:r>
      <w:r w:rsidRPr="00115F50">
        <w:rPr>
          <w:rFonts w:cs="Calibri"/>
        </w:rPr>
        <w:t>, 320 (2020).</w:t>
      </w:r>
    </w:p>
    <w:p w14:paraId="40994A59" w14:textId="77777777" w:rsidR="00115F50" w:rsidRPr="00115F50" w:rsidRDefault="00115F50" w:rsidP="00115F50">
      <w:pPr>
        <w:pStyle w:val="Bibliography"/>
        <w:rPr>
          <w:rFonts w:cs="Calibri"/>
        </w:rPr>
      </w:pPr>
      <w:r w:rsidRPr="00115F50">
        <w:rPr>
          <w:rFonts w:cs="Calibri"/>
        </w:rPr>
        <w:lastRenderedPageBreak/>
        <w:t>32.</w:t>
      </w:r>
      <w:r w:rsidRPr="00115F50">
        <w:rPr>
          <w:rFonts w:cs="Calibri"/>
        </w:rPr>
        <w:tab/>
        <w:t>Narayan, K., Di Vittorio, A. &amp; Vernon, C. GCAM boundary spatial products from moirai v3.1. (2021) doi:10.5281/zenodo.4688451.</w:t>
      </w:r>
    </w:p>
    <w:p w14:paraId="53C61218" w14:textId="77777777" w:rsidR="00115F50" w:rsidRPr="00115F50" w:rsidRDefault="00115F50" w:rsidP="00115F50">
      <w:pPr>
        <w:pStyle w:val="Bibliography"/>
        <w:rPr>
          <w:rFonts w:cs="Calibri"/>
        </w:rPr>
      </w:pPr>
      <w:r w:rsidRPr="00115F50">
        <w:rPr>
          <w:rFonts w:cs="Calibri"/>
        </w:rPr>
        <w:t>33.</w:t>
      </w:r>
      <w:r w:rsidRPr="00115F50">
        <w:rPr>
          <w:rFonts w:cs="Calibri"/>
        </w:rPr>
        <w:tab/>
        <w:t>Di Vittorio, A., Vernon, C. R. &amp; Shu, S. Moirai Version 3: A Data Processing System to Generate Recent Historical Land Inputs for Global Modeling Applications at Various Scales.</w:t>
      </w:r>
    </w:p>
    <w:p w14:paraId="70B113C8" w14:textId="77777777" w:rsidR="00115F50" w:rsidRPr="00115F50" w:rsidRDefault="00115F50" w:rsidP="00115F50">
      <w:pPr>
        <w:pStyle w:val="Bibliography"/>
        <w:rPr>
          <w:rFonts w:cs="Calibri"/>
          <w:lang w:val="es-ES"/>
        </w:rPr>
      </w:pPr>
      <w:r w:rsidRPr="00115F50">
        <w:rPr>
          <w:rFonts w:cs="Calibri"/>
          <w:lang w:val="es-ES"/>
        </w:rPr>
        <w:t>34.</w:t>
      </w:r>
      <w:r w:rsidRPr="00115F50">
        <w:rPr>
          <w:rFonts w:cs="Calibri"/>
          <w:lang w:val="es-ES"/>
        </w:rPr>
        <w:tab/>
        <w:t xml:space="preserve">Khan, Z. </w:t>
      </w:r>
      <w:r w:rsidRPr="00115F50">
        <w:rPr>
          <w:rFonts w:cs="Calibri"/>
          <w:i/>
          <w:iCs/>
          <w:lang w:val="es-ES"/>
        </w:rPr>
        <w:t>et al.</w:t>
      </w:r>
      <w:r w:rsidRPr="00115F50">
        <w:rPr>
          <w:rFonts w:cs="Calibri"/>
          <w:lang w:val="es-ES"/>
        </w:rPr>
        <w:t xml:space="preserve"> Tethys v1.3.1. </w:t>
      </w:r>
      <w:r w:rsidRPr="00115F50">
        <w:rPr>
          <w:rFonts w:cs="Calibri"/>
          <w:i/>
          <w:iCs/>
          <w:lang w:val="es-ES"/>
        </w:rPr>
        <w:t>Zenodo</w:t>
      </w:r>
      <w:r w:rsidRPr="00115F50">
        <w:rPr>
          <w:rFonts w:cs="Calibri"/>
          <w:lang w:val="es-ES"/>
        </w:rPr>
        <w:t xml:space="preserve"> https://doi.org/10.5281/zenodo.6399488 (2022).</w:t>
      </w:r>
    </w:p>
    <w:p w14:paraId="5450E387" w14:textId="77777777" w:rsidR="00115F50" w:rsidRPr="00115F50" w:rsidRDefault="00115F50" w:rsidP="00115F50">
      <w:pPr>
        <w:pStyle w:val="Bibliography"/>
        <w:rPr>
          <w:rFonts w:cs="Calibri"/>
        </w:rPr>
      </w:pPr>
      <w:r w:rsidRPr="00115F50">
        <w:rPr>
          <w:rFonts w:cs="Calibri"/>
          <w:lang w:val="es-ES"/>
        </w:rPr>
        <w:t>35.</w:t>
      </w:r>
      <w:r w:rsidRPr="00115F50">
        <w:rPr>
          <w:rFonts w:cs="Calibri"/>
          <w:lang w:val="es-ES"/>
        </w:rPr>
        <w:tab/>
        <w:t xml:space="preserve">SEDAC. </w:t>
      </w:r>
      <w:r w:rsidRPr="00115F50">
        <w:rPr>
          <w:rFonts w:cs="Calibri"/>
        </w:rPr>
        <w:t xml:space="preserve">Gridded Population of the World, Version 4 (GPWv4): Population Density, Revision 11. </w:t>
      </w:r>
      <w:r w:rsidRPr="00115F50">
        <w:rPr>
          <w:rFonts w:cs="Calibri"/>
          <w:i/>
          <w:iCs/>
        </w:rPr>
        <w:t>Center for International Earth Science Information Network - CIESIN - Columbia University. 2018. Palisades, NY: NASA Socioeconomic Data and Applications Center (SEDAC)</w:t>
      </w:r>
      <w:r w:rsidRPr="00115F50">
        <w:rPr>
          <w:rFonts w:cs="Calibri"/>
        </w:rPr>
        <w:t xml:space="preserve"> https://doi.org/10.7927/H49C6VHW (2018).</w:t>
      </w:r>
    </w:p>
    <w:p w14:paraId="3E35A642" w14:textId="77777777" w:rsidR="00115F50" w:rsidRPr="00115F50" w:rsidRDefault="00115F50" w:rsidP="00115F50">
      <w:pPr>
        <w:pStyle w:val="Bibliography"/>
        <w:rPr>
          <w:rFonts w:cs="Calibri"/>
        </w:rPr>
      </w:pPr>
      <w:r w:rsidRPr="00115F50">
        <w:rPr>
          <w:rFonts w:cs="Calibri"/>
        </w:rPr>
        <w:t>36.</w:t>
      </w:r>
      <w:r w:rsidRPr="00115F50">
        <w:rPr>
          <w:rFonts w:cs="Calibri"/>
        </w:rPr>
        <w:tab/>
        <w:t xml:space="preserve">Wint, W. &amp; Robinson, T. </w:t>
      </w:r>
      <w:r w:rsidRPr="00115F50">
        <w:rPr>
          <w:rFonts w:cs="Calibri"/>
          <w:i/>
          <w:iCs/>
        </w:rPr>
        <w:t>Gridded livestock of the world 2007</w:t>
      </w:r>
      <w:r w:rsidRPr="00115F50">
        <w:rPr>
          <w:rFonts w:cs="Calibri"/>
        </w:rPr>
        <w:t>. (FAO, Roma (Italia), 2007).</w:t>
      </w:r>
    </w:p>
    <w:p w14:paraId="2B380141" w14:textId="77777777" w:rsidR="00115F50" w:rsidRPr="00115F50" w:rsidRDefault="00115F50" w:rsidP="00115F50">
      <w:pPr>
        <w:pStyle w:val="Bibliography"/>
        <w:rPr>
          <w:rFonts w:cs="Calibri"/>
        </w:rPr>
      </w:pPr>
      <w:r w:rsidRPr="00115F50">
        <w:rPr>
          <w:rFonts w:cs="Calibri"/>
        </w:rPr>
        <w:t>37.</w:t>
      </w:r>
      <w:r w:rsidRPr="00115F50">
        <w:rPr>
          <w:rFonts w:cs="Calibri"/>
        </w:rPr>
        <w:tab/>
        <w:t xml:space="preserve">Wada, Y. </w:t>
      </w:r>
      <w:r w:rsidRPr="00115F50">
        <w:rPr>
          <w:rFonts w:cs="Calibri"/>
          <w:i/>
          <w:iCs/>
        </w:rPr>
        <w:t>et al.</w:t>
      </w:r>
      <w:r w:rsidRPr="00115F50">
        <w:rPr>
          <w:rFonts w:cs="Calibri"/>
        </w:rPr>
        <w:t xml:space="preserve"> Global monthly water stress: 2. Water demand and severity of water stress. </w:t>
      </w:r>
      <w:r w:rsidRPr="00115F50">
        <w:rPr>
          <w:rFonts w:cs="Calibri"/>
          <w:i/>
          <w:iCs/>
        </w:rPr>
        <w:t>Water Resources Research</w:t>
      </w:r>
      <w:r w:rsidRPr="00115F50">
        <w:rPr>
          <w:rFonts w:cs="Calibri"/>
        </w:rPr>
        <w:t xml:space="preserve"> </w:t>
      </w:r>
      <w:r w:rsidRPr="00115F50">
        <w:rPr>
          <w:rFonts w:cs="Calibri"/>
          <w:b/>
          <w:bCs/>
        </w:rPr>
        <w:t>47</w:t>
      </w:r>
      <w:r w:rsidRPr="00115F50">
        <w:rPr>
          <w:rFonts w:cs="Calibri"/>
        </w:rPr>
        <w:t>, (2011).</w:t>
      </w:r>
    </w:p>
    <w:p w14:paraId="1E94D4D6" w14:textId="77777777" w:rsidR="00115F50" w:rsidRPr="00115F50" w:rsidRDefault="00115F50" w:rsidP="00115F50">
      <w:pPr>
        <w:pStyle w:val="Bibliography"/>
        <w:rPr>
          <w:rFonts w:cs="Calibri"/>
        </w:rPr>
      </w:pPr>
      <w:r w:rsidRPr="00115F50">
        <w:rPr>
          <w:rFonts w:cs="Calibri"/>
        </w:rPr>
        <w:t>38.</w:t>
      </w:r>
      <w:r w:rsidRPr="00115F50">
        <w:rPr>
          <w:rFonts w:cs="Calibri"/>
        </w:rPr>
        <w:tab/>
        <w:t xml:space="preserve">Weedon, G. P. </w:t>
      </w:r>
      <w:r w:rsidRPr="00115F50">
        <w:rPr>
          <w:rFonts w:cs="Calibri"/>
          <w:i/>
          <w:iCs/>
        </w:rPr>
        <w:t>et al.</w:t>
      </w:r>
      <w:r w:rsidRPr="00115F50">
        <w:rPr>
          <w:rFonts w:cs="Calibri"/>
        </w:rPr>
        <w:t xml:space="preserve"> The WFDEI meteorological forcing data set: WATCH Forcing Data methodology applied to ERA-Interim reanalysis data. </w:t>
      </w:r>
      <w:r w:rsidRPr="00115F50">
        <w:rPr>
          <w:rFonts w:cs="Calibri"/>
          <w:i/>
          <w:iCs/>
        </w:rPr>
        <w:t>Water Resources Research</w:t>
      </w:r>
      <w:r w:rsidRPr="00115F50">
        <w:rPr>
          <w:rFonts w:cs="Calibri"/>
        </w:rPr>
        <w:t xml:space="preserve"> </w:t>
      </w:r>
      <w:r w:rsidRPr="00115F50">
        <w:rPr>
          <w:rFonts w:cs="Calibri"/>
          <w:b/>
          <w:bCs/>
        </w:rPr>
        <w:t>50</w:t>
      </w:r>
      <w:r w:rsidRPr="00115F50">
        <w:rPr>
          <w:rFonts w:cs="Calibri"/>
        </w:rPr>
        <w:t>, 7505–7514 (2014).</w:t>
      </w:r>
    </w:p>
    <w:p w14:paraId="4EB5CE63" w14:textId="77777777" w:rsidR="00115F50" w:rsidRPr="00115F50" w:rsidRDefault="00115F50" w:rsidP="00115F50">
      <w:pPr>
        <w:pStyle w:val="Bibliography"/>
        <w:rPr>
          <w:rFonts w:cs="Calibri"/>
        </w:rPr>
      </w:pPr>
      <w:r w:rsidRPr="00115F50">
        <w:rPr>
          <w:rFonts w:cs="Calibri"/>
        </w:rPr>
        <w:t>39.</w:t>
      </w:r>
      <w:r w:rsidRPr="00115F50">
        <w:rPr>
          <w:rFonts w:cs="Calibri"/>
        </w:rPr>
        <w:tab/>
        <w:t xml:space="preserve">Voisin, N. </w:t>
      </w:r>
      <w:r w:rsidRPr="00115F50">
        <w:rPr>
          <w:rFonts w:cs="Calibri"/>
          <w:i/>
          <w:iCs/>
        </w:rPr>
        <w:t>et al.</w:t>
      </w:r>
      <w:r w:rsidRPr="00115F50">
        <w:rPr>
          <w:rFonts w:cs="Calibri"/>
        </w:rPr>
        <w:t xml:space="preserve"> One-way coupling of an integrated assessment model and a water resources model: evaluation and implications of future changes over the US Midwest. </w:t>
      </w:r>
      <w:r w:rsidRPr="00115F50">
        <w:rPr>
          <w:rFonts w:cs="Calibri"/>
          <w:i/>
          <w:iCs/>
        </w:rPr>
        <w:t>Hydrology and Earth System Sciences</w:t>
      </w:r>
      <w:r w:rsidRPr="00115F50">
        <w:rPr>
          <w:rFonts w:cs="Calibri"/>
        </w:rPr>
        <w:t xml:space="preserve"> </w:t>
      </w:r>
      <w:r w:rsidRPr="00115F50">
        <w:rPr>
          <w:rFonts w:cs="Calibri"/>
          <w:b/>
          <w:bCs/>
        </w:rPr>
        <w:t>17</w:t>
      </w:r>
      <w:r w:rsidRPr="00115F50">
        <w:rPr>
          <w:rFonts w:cs="Calibri"/>
        </w:rPr>
        <w:t>, 4555–4575 (2013).</w:t>
      </w:r>
    </w:p>
    <w:p w14:paraId="2FBB9218" w14:textId="77777777" w:rsidR="00115F50" w:rsidRPr="00115F50" w:rsidRDefault="00115F50" w:rsidP="00115F50">
      <w:pPr>
        <w:pStyle w:val="Bibliography"/>
        <w:rPr>
          <w:rFonts w:cs="Calibri"/>
        </w:rPr>
      </w:pPr>
      <w:r w:rsidRPr="00115F50">
        <w:rPr>
          <w:rFonts w:cs="Calibri"/>
        </w:rPr>
        <w:t>40.</w:t>
      </w:r>
      <w:r w:rsidRPr="00115F50">
        <w:rPr>
          <w:rFonts w:cs="Calibri"/>
        </w:rPr>
        <w:tab/>
        <w:t xml:space="preserve">Warszawski, L. </w:t>
      </w:r>
      <w:r w:rsidRPr="00115F50">
        <w:rPr>
          <w:rFonts w:cs="Calibri"/>
          <w:i/>
          <w:iCs/>
        </w:rPr>
        <w:t>et al.</w:t>
      </w:r>
      <w:r w:rsidRPr="00115F50">
        <w:rPr>
          <w:rFonts w:cs="Calibri"/>
        </w:rPr>
        <w:t xml:space="preserve"> The Inter-Sectoral Impact Model Intercomparison Project (ISI–MIP): Project framework. </w:t>
      </w:r>
      <w:r w:rsidRPr="00115F50">
        <w:rPr>
          <w:rFonts w:cs="Calibri"/>
          <w:i/>
          <w:iCs/>
        </w:rPr>
        <w:t>PNAS</w:t>
      </w:r>
      <w:r w:rsidRPr="00115F50">
        <w:rPr>
          <w:rFonts w:cs="Calibri"/>
        </w:rPr>
        <w:t xml:space="preserve"> </w:t>
      </w:r>
      <w:r w:rsidRPr="00115F50">
        <w:rPr>
          <w:rFonts w:cs="Calibri"/>
          <w:b/>
          <w:bCs/>
        </w:rPr>
        <w:t>111</w:t>
      </w:r>
      <w:r w:rsidRPr="00115F50">
        <w:rPr>
          <w:rFonts w:cs="Calibri"/>
        </w:rPr>
        <w:t>, 3228–3232 (2014).</w:t>
      </w:r>
    </w:p>
    <w:p w14:paraId="49E06C4C" w14:textId="77777777" w:rsidR="00115F50" w:rsidRPr="00115F50" w:rsidRDefault="00115F50" w:rsidP="00115F50">
      <w:pPr>
        <w:pStyle w:val="Bibliography"/>
        <w:rPr>
          <w:rFonts w:cs="Calibri"/>
        </w:rPr>
      </w:pPr>
      <w:r w:rsidRPr="00115F50">
        <w:rPr>
          <w:rFonts w:cs="Calibri"/>
        </w:rPr>
        <w:t>41.</w:t>
      </w:r>
      <w:r w:rsidRPr="00115F50">
        <w:rPr>
          <w:rFonts w:cs="Calibri"/>
        </w:rPr>
        <w:tab/>
        <w:t xml:space="preserve">Binsted, M. </w:t>
      </w:r>
      <w:r w:rsidRPr="00115F50">
        <w:rPr>
          <w:rFonts w:cs="Calibri"/>
          <w:i/>
          <w:iCs/>
        </w:rPr>
        <w:t>et al.</w:t>
      </w:r>
      <w:r w:rsidRPr="00115F50">
        <w:rPr>
          <w:rFonts w:cs="Calibri"/>
        </w:rPr>
        <w:t xml:space="preserve"> GCAM-USA v5.3_water_dispatch: Integrated modeling of subnational US energy, water, and land systems within a global framework. </w:t>
      </w:r>
      <w:r w:rsidRPr="00115F50">
        <w:rPr>
          <w:rFonts w:cs="Calibri"/>
          <w:i/>
          <w:iCs/>
        </w:rPr>
        <w:t>Geoscientific Model Development</w:t>
      </w:r>
      <w:r w:rsidRPr="00115F50">
        <w:rPr>
          <w:rFonts w:cs="Calibri"/>
        </w:rPr>
        <w:t xml:space="preserve"> </w:t>
      </w:r>
      <w:r w:rsidRPr="00115F50">
        <w:rPr>
          <w:rFonts w:cs="Calibri"/>
          <w:b/>
          <w:bCs/>
        </w:rPr>
        <w:t>15</w:t>
      </w:r>
      <w:r w:rsidRPr="00115F50">
        <w:rPr>
          <w:rFonts w:cs="Calibri"/>
        </w:rPr>
        <w:t>, 2533–2559 (2022).</w:t>
      </w:r>
    </w:p>
    <w:p w14:paraId="41A787AF" w14:textId="77777777" w:rsidR="00115F50" w:rsidRPr="00115F50" w:rsidRDefault="00115F50" w:rsidP="00115F50">
      <w:pPr>
        <w:pStyle w:val="Bibliography"/>
        <w:rPr>
          <w:rFonts w:cs="Calibri"/>
        </w:rPr>
      </w:pPr>
      <w:r w:rsidRPr="00115F50">
        <w:rPr>
          <w:rFonts w:cs="Calibri"/>
        </w:rPr>
        <w:lastRenderedPageBreak/>
        <w:t>42.</w:t>
      </w:r>
      <w:r w:rsidRPr="00115F50">
        <w:rPr>
          <w:rFonts w:cs="Calibri"/>
        </w:rPr>
        <w:tab/>
        <w:t xml:space="preserve">Graham, N. T. </w:t>
      </w:r>
      <w:r w:rsidRPr="00115F50">
        <w:rPr>
          <w:rFonts w:cs="Calibri"/>
          <w:i/>
          <w:iCs/>
        </w:rPr>
        <w:t>et al.</w:t>
      </w:r>
      <w:r w:rsidRPr="00115F50">
        <w:rPr>
          <w:rFonts w:cs="Calibri"/>
        </w:rPr>
        <w:t xml:space="preserve"> GCAM v4.3 SSP-RCP-GCM Output Databases. </w:t>
      </w:r>
      <w:r w:rsidRPr="00115F50">
        <w:rPr>
          <w:rFonts w:cs="Calibri"/>
          <w:i/>
          <w:iCs/>
        </w:rPr>
        <w:t>PNNL Datahub</w:t>
      </w:r>
      <w:r w:rsidRPr="00115F50">
        <w:rPr>
          <w:rFonts w:cs="Calibri"/>
        </w:rPr>
        <w:t xml:space="preserve"> https://data.pnnl.gov/group/nodes/dataset/13224 (2020).</w:t>
      </w:r>
    </w:p>
    <w:p w14:paraId="530D29E0" w14:textId="77777777" w:rsidR="00115F50" w:rsidRPr="00115F50" w:rsidRDefault="00115F50" w:rsidP="00115F50">
      <w:pPr>
        <w:pStyle w:val="Bibliography"/>
        <w:rPr>
          <w:rFonts w:cs="Calibri"/>
        </w:rPr>
      </w:pPr>
      <w:r w:rsidRPr="00115F50">
        <w:rPr>
          <w:rFonts w:cs="Calibri"/>
        </w:rPr>
        <w:t>43.</w:t>
      </w:r>
      <w:r w:rsidRPr="00115F50">
        <w:rPr>
          <w:rFonts w:cs="Calibri"/>
        </w:rPr>
        <w:tab/>
        <w:t xml:space="preserve">Chen, M. </w:t>
      </w:r>
      <w:r w:rsidRPr="00115F50">
        <w:rPr>
          <w:rFonts w:cs="Calibri"/>
          <w:i/>
          <w:iCs/>
        </w:rPr>
        <w:t>et al.</w:t>
      </w:r>
      <w:r w:rsidRPr="00115F50">
        <w:rPr>
          <w:rFonts w:cs="Calibri"/>
        </w:rPr>
        <w:t xml:space="preserve"> GCAM-v4.3.chen. </w:t>
      </w:r>
      <w:r w:rsidRPr="00115F50">
        <w:rPr>
          <w:rFonts w:cs="Calibri"/>
          <w:i/>
          <w:iCs/>
        </w:rPr>
        <w:t>Zenodo</w:t>
      </w:r>
      <w:r w:rsidRPr="00115F50">
        <w:rPr>
          <w:rFonts w:cs="Calibri"/>
        </w:rPr>
        <w:t xml:space="preserve"> https://doi.org/10.5281/zenodo.3713432 (2020).</w:t>
      </w:r>
    </w:p>
    <w:p w14:paraId="3B0C6665" w14:textId="77777777" w:rsidR="00115F50" w:rsidRPr="00115F50" w:rsidRDefault="00115F50" w:rsidP="00115F50">
      <w:pPr>
        <w:pStyle w:val="Bibliography"/>
        <w:rPr>
          <w:rFonts w:cs="Calibri"/>
        </w:rPr>
      </w:pPr>
      <w:r w:rsidRPr="00115F50">
        <w:rPr>
          <w:rFonts w:cs="Calibri"/>
        </w:rPr>
        <w:t>44.</w:t>
      </w:r>
      <w:r w:rsidRPr="00115F50">
        <w:rPr>
          <w:rFonts w:cs="Calibri"/>
        </w:rPr>
        <w:tab/>
        <w:t xml:space="preserve">Chen, M. &amp; Vernon, C. R. GCAM-Demeter land use dataset at 0.05-degree resolution. </w:t>
      </w:r>
      <w:r w:rsidRPr="00115F50">
        <w:rPr>
          <w:rFonts w:cs="Calibri"/>
          <w:i/>
          <w:iCs/>
        </w:rPr>
        <w:t>PNNL Datahub</w:t>
      </w:r>
      <w:r w:rsidRPr="00115F50">
        <w:rPr>
          <w:rFonts w:cs="Calibri"/>
        </w:rPr>
        <w:t xml:space="preserve"> https://data.pnnl.gov/group/nodes/dataset/13192 (2020).</w:t>
      </w:r>
    </w:p>
    <w:p w14:paraId="65C0F95F" w14:textId="77777777" w:rsidR="00115F50" w:rsidRPr="00115F50" w:rsidRDefault="00115F50" w:rsidP="00115F50">
      <w:pPr>
        <w:pStyle w:val="Bibliography"/>
        <w:rPr>
          <w:rFonts w:cs="Calibri"/>
        </w:rPr>
      </w:pPr>
      <w:r w:rsidRPr="00115F50">
        <w:rPr>
          <w:rFonts w:cs="Calibri"/>
        </w:rPr>
        <w:t>45.</w:t>
      </w:r>
      <w:r w:rsidRPr="00115F50">
        <w:rPr>
          <w:rFonts w:cs="Calibri"/>
        </w:rPr>
        <w:tab/>
        <w:t xml:space="preserve">Vernon, C. R. &amp; Chen, M. Demeter: v1.chen. </w:t>
      </w:r>
      <w:r w:rsidRPr="00115F50">
        <w:rPr>
          <w:rFonts w:cs="Calibri"/>
          <w:i/>
          <w:iCs/>
        </w:rPr>
        <w:t>Zenodo</w:t>
      </w:r>
      <w:r w:rsidRPr="00115F50">
        <w:rPr>
          <w:rFonts w:cs="Calibri"/>
        </w:rPr>
        <w:t xml:space="preserve"> https://doi.org/10.5281/zenodo.3713378 (2020).</w:t>
      </w:r>
    </w:p>
    <w:p w14:paraId="6ADA7643" w14:textId="3E00F1D3"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32"/>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han, Zarrar" w:date="2022-10-31T11:15:00Z" w:initials="KZ">
    <w:p w14:paraId="2D74DA08" w14:textId="3F148876" w:rsidR="00DF0B72" w:rsidRDefault="00DF0B72">
      <w:pPr>
        <w:pStyle w:val="CommentText"/>
      </w:pPr>
      <w:r>
        <w:rPr>
          <w:rStyle w:val="CommentReference"/>
        </w:rPr>
        <w:annotationRef/>
      </w:r>
      <w:r>
        <w:t>Modified to include general summary and moved methods and data details to methods section.</w:t>
      </w:r>
    </w:p>
  </w:comment>
  <w:comment w:id="1" w:author="Khan, Zarrar" w:date="2022-10-31T11:19:00Z" w:initials="KZ">
    <w:p w14:paraId="7D96F4F3" w14:textId="11400E72" w:rsidR="00DF0B72" w:rsidRDefault="00DF0B72">
      <w:pPr>
        <w:pStyle w:val="CommentText"/>
      </w:pPr>
      <w:r>
        <w:rPr>
          <w:rStyle w:val="CommentReference"/>
        </w:rPr>
        <w:annotationRef/>
      </w:r>
      <w:r>
        <w:t>Citations added</w:t>
      </w:r>
    </w:p>
  </w:comment>
  <w:comment w:id="3" w:author="Khan, Zarrar" w:date="2022-10-31T11:16:00Z" w:initials="KZ">
    <w:p w14:paraId="5FD806B8" w14:textId="75D59C39" w:rsidR="00DF0B72" w:rsidRDefault="00DF0B72">
      <w:pPr>
        <w:pStyle w:val="CommentText"/>
      </w:pPr>
      <w:r>
        <w:rPr>
          <w:rStyle w:val="CommentReference"/>
        </w:rPr>
        <w:annotationRef/>
      </w:r>
      <w:r>
        <w:t>Figure updated to clarify contributions and workflow in this study.</w:t>
      </w:r>
    </w:p>
  </w:comment>
  <w:comment w:id="7" w:author="Khan, Zarrar" w:date="2022-10-31T11:20:00Z" w:initials="KZ">
    <w:p w14:paraId="09F9EA35" w14:textId="4EC5391C" w:rsidR="00DF0B72" w:rsidRDefault="00DF0B72">
      <w:pPr>
        <w:pStyle w:val="CommentText"/>
      </w:pPr>
      <w:r>
        <w:rPr>
          <w:rStyle w:val="CommentReference"/>
        </w:rPr>
        <w:annotationRef/>
      </w:r>
      <w:r>
        <w:t>Details on spatial boundaries added with citations.</w:t>
      </w:r>
    </w:p>
  </w:comment>
  <w:comment w:id="9" w:author="Khan, Zarrar" w:date="2022-10-31T11:20:00Z" w:initials="KZ">
    <w:p w14:paraId="0A907582" w14:textId="404545D6" w:rsidR="00DF0B72" w:rsidRDefault="00DF0B72">
      <w:pPr>
        <w:pStyle w:val="CommentText"/>
      </w:pPr>
      <w:r>
        <w:rPr>
          <w:rStyle w:val="CommentReference"/>
        </w:rPr>
        <w:annotationRef/>
      </w:r>
      <w:r>
        <w:t>Discussion on downscaling impacts along regional boundaries added.</w:t>
      </w:r>
    </w:p>
  </w:comment>
  <w:comment w:id="11" w:author="Khan, Zarrar" w:date="2022-10-31T11:22:00Z" w:initials="KZ">
    <w:p w14:paraId="263BAD3E" w14:textId="5458C901" w:rsidR="00DF0B72" w:rsidRDefault="00DF0B72">
      <w:pPr>
        <w:pStyle w:val="CommentText"/>
      </w:pPr>
      <w:r>
        <w:rPr>
          <w:rStyle w:val="CommentReference"/>
        </w:rPr>
        <w:annotationRef/>
      </w:r>
      <w:r>
        <w:t>Figure improved. Units corrected and column names removed to combine into more compact figure.</w:t>
      </w:r>
    </w:p>
  </w:comment>
  <w:comment w:id="16" w:author="Khan, Zarrar" w:date="2022-10-31T11:23:00Z" w:initials="KZ">
    <w:p w14:paraId="514D5078" w14:textId="585A31C8" w:rsidR="00DF0B72" w:rsidRDefault="00DF0B72">
      <w:pPr>
        <w:pStyle w:val="CommentText"/>
      </w:pPr>
      <w:r>
        <w:rPr>
          <w:rStyle w:val="CommentReference"/>
        </w:rPr>
        <w:annotationRef/>
      </w:r>
      <w:r>
        <w:t>Expanded discussion on discussion o</w:t>
      </w:r>
      <w:r w:rsidR="00115F50">
        <w:t>f downscaling distribution by cell.</w:t>
      </w:r>
    </w:p>
  </w:comment>
  <w:comment w:id="18" w:author="Khan, Zarrar" w:date="2022-10-31T11:25:00Z" w:initials="KZ">
    <w:p w14:paraId="5D5081F2" w14:textId="3FAA102C" w:rsidR="00115F50" w:rsidRDefault="00115F50">
      <w:pPr>
        <w:pStyle w:val="CommentText"/>
      </w:pPr>
      <w:r>
        <w:rPr>
          <w:rStyle w:val="CommentReference"/>
        </w:rPr>
        <w:annotationRef/>
      </w:r>
      <w:r>
        <w:t xml:space="preserve">Clarified crop disaggregation area by crop, </w:t>
      </w:r>
      <w:proofErr w:type="gramStart"/>
      <w:r>
        <w:t>region</w:t>
      </w:r>
      <w:proofErr w:type="gramEnd"/>
      <w:r>
        <w:t xml:space="preserve"> and basin.</w:t>
      </w:r>
    </w:p>
  </w:comment>
  <w:comment w:id="20" w:author="Khan, Zarrar" w:date="2022-10-31T11:26:00Z" w:initials="KZ">
    <w:p w14:paraId="35F9C556" w14:textId="35F2C1A6" w:rsidR="00115F50" w:rsidRDefault="00115F50">
      <w:pPr>
        <w:pStyle w:val="CommentText"/>
      </w:pPr>
      <w:r>
        <w:rPr>
          <w:rStyle w:val="CommentReference"/>
        </w:rPr>
        <w:annotationRef/>
      </w:r>
      <w:r>
        <w:t>Fixed subscripts in equations.</w:t>
      </w:r>
    </w:p>
  </w:comment>
  <w:comment w:id="21" w:author="Khan, Zarrar" w:date="2022-10-31T11:27:00Z" w:initials="KZ">
    <w:p w14:paraId="73E95B0F" w14:textId="13AFB704" w:rsidR="00115F50" w:rsidRDefault="00115F50">
      <w:pPr>
        <w:pStyle w:val="CommentText"/>
      </w:pPr>
      <w:r>
        <w:rPr>
          <w:rStyle w:val="CommentReference"/>
        </w:rPr>
        <w:annotationRef/>
      </w:r>
      <w:r>
        <w:t>Deleted extra p.</w:t>
      </w:r>
    </w:p>
  </w:comment>
  <w:comment w:id="23" w:author="Khan, Zarrar" w:date="2022-10-31T11:29:00Z" w:initials="KZ">
    <w:p w14:paraId="72C864FD" w14:textId="270FE5FE" w:rsidR="00115F50" w:rsidRDefault="00115F50">
      <w:pPr>
        <w:pStyle w:val="CommentText"/>
      </w:pPr>
      <w:r>
        <w:rPr>
          <w:rStyle w:val="CommentReference"/>
        </w:rPr>
        <w:annotationRef/>
      </w:r>
      <w:r>
        <w:t>Added citation for DOI dataset</w:t>
      </w:r>
    </w:p>
  </w:comment>
  <w:comment w:id="24" w:author="Khan, Zarrar" w:date="2022-10-31T11:32:00Z" w:initials="KZ">
    <w:p w14:paraId="2AD3EFA0" w14:textId="02415C1A" w:rsidR="00115F50" w:rsidRDefault="00115F50">
      <w:pPr>
        <w:pStyle w:val="CommentText"/>
      </w:pPr>
      <w:r>
        <w:rPr>
          <w:rStyle w:val="CommentReference"/>
        </w:rPr>
        <w:annotationRef/>
      </w:r>
      <w:r>
        <w:t>Added reference to validation of original underlying data at aggregated region-basin scale for historical and future time periods.</w:t>
      </w:r>
    </w:p>
  </w:comment>
  <w:comment w:id="25" w:author="Khan, Zarrar" w:date="2022-10-31T11:29:00Z" w:initials="KZ">
    <w:p w14:paraId="54E3670A" w14:textId="58246E17" w:rsidR="00115F50" w:rsidRDefault="00115F50">
      <w:pPr>
        <w:pStyle w:val="CommentText"/>
      </w:pPr>
      <w:r>
        <w:rPr>
          <w:rStyle w:val="CommentReference"/>
        </w:rPr>
        <w:annotationRef/>
      </w:r>
      <w:r>
        <w:t>Updated figure to correct for missing labels and typos.</w:t>
      </w:r>
    </w:p>
  </w:comment>
  <w:comment w:id="27" w:author="Khan, Zarrar" w:date="2022-10-31T11:33:00Z" w:initials="KZ">
    <w:p w14:paraId="15128B3F" w14:textId="203EB121" w:rsidR="00F23F18" w:rsidRDefault="00F23F18">
      <w:pPr>
        <w:pStyle w:val="CommentText"/>
      </w:pPr>
      <w:r>
        <w:rPr>
          <w:rStyle w:val="CommentReference"/>
        </w:rPr>
        <w:annotationRef/>
      </w:r>
      <w:r>
        <w:t>Added note on sensitivity of cell-by-cell comparison.</w:t>
      </w:r>
    </w:p>
  </w:comment>
  <w:comment w:id="28" w:author="Khan, Zarrar" w:date="2022-10-31T11:30:00Z" w:initials="KZ">
    <w:p w14:paraId="3F4EFA34" w14:textId="453A0FFD" w:rsidR="00115F50" w:rsidRDefault="00115F50">
      <w:pPr>
        <w:pStyle w:val="CommentText"/>
      </w:pPr>
      <w:r>
        <w:rPr>
          <w:rStyle w:val="CommentReference"/>
        </w:rPr>
        <w:annotationRef/>
      </w:r>
      <w:r>
        <w:t>Fixed units and rearranged figure to make easier to follow.</w:t>
      </w:r>
    </w:p>
  </w:comment>
  <w:comment w:id="35" w:author="Khan, Zarrar" w:date="2022-10-31T11:31:00Z" w:initials="KZ">
    <w:p w14:paraId="5A29A111" w14:textId="10817509" w:rsidR="00115F50" w:rsidRDefault="00115F50">
      <w:pPr>
        <w:pStyle w:val="CommentText"/>
      </w:pPr>
      <w:r>
        <w:rPr>
          <w:rStyle w:val="CommentReference"/>
        </w:rPr>
        <w:annotationRef/>
      </w:r>
      <w:r>
        <w:t>Added citations for all datasets and models with DOIs.</w:t>
      </w:r>
    </w:p>
  </w:comment>
  <w:comment w:id="36" w:author="Khan, Zarrar" w:date="2022-10-31T11:31:00Z" w:initials="KZ">
    <w:p w14:paraId="43F9BBCE" w14:textId="788E74C7" w:rsidR="00115F50" w:rsidRDefault="00115F50">
      <w:pPr>
        <w:pStyle w:val="CommentText"/>
      </w:pPr>
      <w:r>
        <w:rPr>
          <w:rStyle w:val="CommentReference"/>
        </w:rPr>
        <w:annotationRef/>
      </w:r>
      <w:r>
        <w:t>Checked references to match Nature Style.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74DA08" w15:done="0"/>
  <w15:commentEx w15:paraId="7D96F4F3" w15:done="0"/>
  <w15:commentEx w15:paraId="5FD806B8" w15:done="0"/>
  <w15:commentEx w15:paraId="09F9EA35" w15:done="0"/>
  <w15:commentEx w15:paraId="0A907582" w15:done="0"/>
  <w15:commentEx w15:paraId="263BAD3E" w15:done="0"/>
  <w15:commentEx w15:paraId="514D5078" w15:done="0"/>
  <w15:commentEx w15:paraId="5D5081F2" w15:done="0"/>
  <w15:commentEx w15:paraId="35F9C556" w15:done="0"/>
  <w15:commentEx w15:paraId="73E95B0F" w15:done="0"/>
  <w15:commentEx w15:paraId="72C864FD" w15:done="0"/>
  <w15:commentEx w15:paraId="2AD3EFA0" w15:done="0"/>
  <w15:commentEx w15:paraId="54E3670A" w15:done="0"/>
  <w15:commentEx w15:paraId="15128B3F" w15:done="0"/>
  <w15:commentEx w15:paraId="3F4EFA34" w15:done="0"/>
  <w15:commentEx w15:paraId="5A29A111" w15:done="0"/>
  <w15:commentEx w15:paraId="43F9BB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A2CB6" w16cex:dateUtc="2022-10-31T15:15:00Z"/>
  <w16cex:commentExtensible w16cex:durableId="270A2DA4" w16cex:dateUtc="2022-10-31T15:19:00Z"/>
  <w16cex:commentExtensible w16cex:durableId="270A2CF3" w16cex:dateUtc="2022-10-31T15:16:00Z"/>
  <w16cex:commentExtensible w16cex:durableId="270A2DEF" w16cex:dateUtc="2022-10-31T15:20:00Z"/>
  <w16cex:commentExtensible w16cex:durableId="270A2E0F" w16cex:dateUtc="2022-10-31T15:20:00Z"/>
  <w16cex:commentExtensible w16cex:durableId="270A2E65" w16cex:dateUtc="2022-10-31T15:22:00Z"/>
  <w16cex:commentExtensible w16cex:durableId="270A2EA9" w16cex:dateUtc="2022-10-31T15:23:00Z"/>
  <w16cex:commentExtensible w16cex:durableId="270A2F3B" w16cex:dateUtc="2022-10-31T15:25:00Z"/>
  <w16cex:commentExtensible w16cex:durableId="270A2F67" w16cex:dateUtc="2022-10-31T15:26:00Z"/>
  <w16cex:commentExtensible w16cex:durableId="270A2FA1" w16cex:dateUtc="2022-10-31T15:27:00Z"/>
  <w16cex:commentExtensible w16cex:durableId="270A300C" w16cex:dateUtc="2022-10-31T15:29:00Z"/>
  <w16cex:commentExtensible w16cex:durableId="270A30C1" w16cex:dateUtc="2022-10-31T15:32:00Z"/>
  <w16cex:commentExtensible w16cex:durableId="270A3023" w16cex:dateUtc="2022-10-31T15:29:00Z"/>
  <w16cex:commentExtensible w16cex:durableId="270A3103" w16cex:dateUtc="2022-10-31T15:33:00Z"/>
  <w16cex:commentExtensible w16cex:durableId="270A303E" w16cex:dateUtc="2022-10-31T15:30:00Z"/>
  <w16cex:commentExtensible w16cex:durableId="270A307A" w16cex:dateUtc="2022-10-31T15:31:00Z"/>
  <w16cex:commentExtensible w16cex:durableId="270A309A" w16cex:dateUtc="2022-10-31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74DA08" w16cid:durableId="270A2CB6"/>
  <w16cid:commentId w16cid:paraId="7D96F4F3" w16cid:durableId="270A2DA4"/>
  <w16cid:commentId w16cid:paraId="5FD806B8" w16cid:durableId="270A2CF3"/>
  <w16cid:commentId w16cid:paraId="09F9EA35" w16cid:durableId="270A2DEF"/>
  <w16cid:commentId w16cid:paraId="0A907582" w16cid:durableId="270A2E0F"/>
  <w16cid:commentId w16cid:paraId="263BAD3E" w16cid:durableId="270A2E65"/>
  <w16cid:commentId w16cid:paraId="514D5078" w16cid:durableId="270A2EA9"/>
  <w16cid:commentId w16cid:paraId="5D5081F2" w16cid:durableId="270A2F3B"/>
  <w16cid:commentId w16cid:paraId="35F9C556" w16cid:durableId="270A2F67"/>
  <w16cid:commentId w16cid:paraId="73E95B0F" w16cid:durableId="270A2FA1"/>
  <w16cid:commentId w16cid:paraId="72C864FD" w16cid:durableId="270A300C"/>
  <w16cid:commentId w16cid:paraId="2AD3EFA0" w16cid:durableId="270A30C1"/>
  <w16cid:commentId w16cid:paraId="54E3670A" w16cid:durableId="270A3023"/>
  <w16cid:commentId w16cid:paraId="15128B3F" w16cid:durableId="270A3103"/>
  <w16cid:commentId w16cid:paraId="3F4EFA34" w16cid:durableId="270A303E"/>
  <w16cid:commentId w16cid:paraId="5A29A111" w16cid:durableId="270A307A"/>
  <w16cid:commentId w16cid:paraId="43F9BBCE" w16cid:durableId="270A30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59DC5" w14:textId="77777777" w:rsidR="00656A55" w:rsidRDefault="00656A55" w:rsidP="007D356C">
      <w:r>
        <w:separator/>
      </w:r>
    </w:p>
  </w:endnote>
  <w:endnote w:type="continuationSeparator" w:id="0">
    <w:p w14:paraId="16B28CAF" w14:textId="77777777" w:rsidR="00656A55" w:rsidRDefault="00656A55"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EF586" w14:textId="77777777" w:rsidR="00656A55" w:rsidRDefault="00656A55" w:rsidP="007D356C">
      <w:r>
        <w:separator/>
      </w:r>
    </w:p>
  </w:footnote>
  <w:footnote w:type="continuationSeparator" w:id="0">
    <w:p w14:paraId="3BB9DC72" w14:textId="77777777" w:rsidR="00656A55" w:rsidRDefault="00656A55"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5E99"/>
    <w:rsid w:val="000976D5"/>
    <w:rsid w:val="00097F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3EF"/>
    <w:rsid w:val="000E0D1F"/>
    <w:rsid w:val="000E0EFF"/>
    <w:rsid w:val="000E5F70"/>
    <w:rsid w:val="000E7100"/>
    <w:rsid w:val="000E7D79"/>
    <w:rsid w:val="000F0CC2"/>
    <w:rsid w:val="000F0FB9"/>
    <w:rsid w:val="000F1D00"/>
    <w:rsid w:val="000F3E48"/>
    <w:rsid w:val="000F75E0"/>
    <w:rsid w:val="0010200F"/>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006C"/>
    <w:rsid w:val="002513DB"/>
    <w:rsid w:val="002539D6"/>
    <w:rsid w:val="00253AD0"/>
    <w:rsid w:val="0025582E"/>
    <w:rsid w:val="00255BD9"/>
    <w:rsid w:val="00257227"/>
    <w:rsid w:val="00260AB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6CC7"/>
    <w:rsid w:val="00467ECA"/>
    <w:rsid w:val="0047485A"/>
    <w:rsid w:val="00477882"/>
    <w:rsid w:val="00483B76"/>
    <w:rsid w:val="004866DC"/>
    <w:rsid w:val="0048700F"/>
    <w:rsid w:val="0049452C"/>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3EB9"/>
    <w:rsid w:val="00D04A0E"/>
    <w:rsid w:val="00D04A6B"/>
    <w:rsid w:val="00D05ADE"/>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gcri.github.io/khan-etal_2022_tethysSSPRCP/" TargetMode="External"/><Relationship Id="rId18" Type="http://schemas.openxmlformats.org/officeDocument/2006/relationships/hyperlink" Target="https://jgcri.github.io/khan-etal_2022_tethysSSPRCP/index.html" TargetMode="External"/><Relationship Id="rId26" Type="http://schemas.openxmlformats.org/officeDocument/2006/relationships/hyperlink" Target="https://doi.org/10.7910/DVN/VIQEAB" TargetMode="External"/><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doi.org/10.7910/DVN/VIQEAB" TargetMode="External"/><Relationship Id="rId17" Type="http://schemas.openxmlformats.org/officeDocument/2006/relationships/hyperlink" Target="https://doi.org/10.7910/DVN/VIQEAB"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doi.org/10.5281/zenodo.37134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doi.org/10.7910/DVN/VIQEAB" TargetMode="External"/><Relationship Id="rId28" Type="http://schemas.openxmlformats.org/officeDocument/2006/relationships/hyperlink" Target="https://data.pnnl.gov/dataset/13224" TargetMode="Externa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doi.org/10.5281/zenodo.3713378"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eg"/><Relationship Id="rId22" Type="http://schemas.openxmlformats.org/officeDocument/2006/relationships/hyperlink" Target="https://jgcri.github.io/khan-etal_2022_tethysSSPRCP/index.html" TargetMode="External"/><Relationship Id="rId27" Type="http://schemas.openxmlformats.org/officeDocument/2006/relationships/hyperlink" Target="https://doi.org/10.5281/zenodo.6399488" TargetMode="External"/><Relationship Id="rId30" Type="http://schemas.openxmlformats.org/officeDocument/2006/relationships/hyperlink" Target="https://data.pnnl.gov/dataset/13192" TargetMode="Externa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10670</TotalTime>
  <Pages>25</Pages>
  <Words>30480</Words>
  <Characters>173736</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203809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622</cp:revision>
  <cp:lastPrinted>2022-10-31T15:50:00Z</cp:lastPrinted>
  <dcterms:created xsi:type="dcterms:W3CDTF">2020-08-12T09:48:00Z</dcterms:created>
  <dcterms:modified xsi:type="dcterms:W3CDTF">2022-10-31T16:20:00Z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id="Z2Kooshf"/&gt;&lt;style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